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93683" cy="638503"/>
            <wp:effectExtent l="0" t="0" r="0" b="9525"/>
            <wp:docPr id="1" name="Рисунок 1" descr="http://novcbs.ru/wp-content/uploads/2016/06/log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vcbs.ru/wp-content/uploads/2016/06/logo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31" t="8654" r="75000" b="13461"/>
                    <a:stretch/>
                  </pic:blipFill>
                  <pic:spPr bwMode="auto">
                    <a:xfrm>
                      <a:off x="0" y="0"/>
                      <a:ext cx="693678" cy="6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 НОВОСИБИРСКОГО РАЙОНА «ЦБС»</w:t>
      </w: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ПРАВОВОЙ ИНФОРМАЦИИ</w:t>
      </w: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D9C" w:rsidRDefault="00C02D9C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D9C" w:rsidRDefault="00C02D9C" w:rsidP="00C02D9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02D9C">
        <w:rPr>
          <w:rFonts w:ascii="Times New Roman" w:hAnsi="Times New Roman" w:cs="Times New Roman"/>
          <w:b/>
          <w:sz w:val="56"/>
          <w:szCs w:val="56"/>
        </w:rPr>
        <w:t>ПРАВОВОЙ ДАЙДЖЕСТ</w:t>
      </w:r>
    </w:p>
    <w:p w:rsidR="00EF0E87" w:rsidRDefault="00EF0E87" w:rsidP="00C02D9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02D9C" w:rsidRDefault="00C303FD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ВЫПУСК</w:t>
      </w:r>
      <w:r w:rsidR="0061615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EE3714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="00EE3714">
        <w:rPr>
          <w:rFonts w:ascii="Times New Roman" w:hAnsi="Times New Roman" w:cs="Times New Roman"/>
          <w:b/>
          <w:sz w:val="32"/>
          <w:szCs w:val="32"/>
        </w:rPr>
        <w:t>июнь</w:t>
      </w:r>
      <w:r w:rsidR="00C02D9C">
        <w:rPr>
          <w:rFonts w:ascii="Times New Roman" w:hAnsi="Times New Roman" w:cs="Times New Roman"/>
          <w:b/>
          <w:sz w:val="32"/>
          <w:szCs w:val="32"/>
        </w:rPr>
        <w:t>)</w:t>
      </w:r>
    </w:p>
    <w:p w:rsidR="00B4634B" w:rsidRDefault="00B4634B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146F" w:rsidRPr="00C02D9C" w:rsidRDefault="0026146F" w:rsidP="00C02D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634B" w:rsidRDefault="00B4634B" w:rsidP="00B463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5869" cy="2217241"/>
            <wp:effectExtent l="0" t="0" r="0" b="0"/>
            <wp:docPr id="2" name="Рисунок 2" descr="Картинки по запросу герб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герб рф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00" cy="22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6F" w:rsidRDefault="0026146F" w:rsidP="00B463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46F" w:rsidRDefault="0026146F" w:rsidP="00C02D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634B" w:rsidRDefault="00B4634B" w:rsidP="00C02D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Дайджест содержит статьи по правовой тематике из периодических изданий, находящихся в фонде Центральной районной библиотеки</w:t>
      </w:r>
    </w:p>
    <w:p w:rsidR="00B4634B" w:rsidRDefault="00B4634B" w:rsidP="00C02D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4634B" w:rsidRPr="00B4634B" w:rsidRDefault="00B4634B" w:rsidP="00C02D9C">
      <w:pPr>
        <w:jc w:val="center"/>
        <w:rPr>
          <w:rFonts w:ascii="Times New Roman" w:hAnsi="Times New Roman" w:cs="Times New Roman"/>
          <w:sz w:val="32"/>
          <w:szCs w:val="32"/>
        </w:rPr>
      </w:pPr>
      <w:r w:rsidRPr="00B4634B">
        <w:rPr>
          <w:rFonts w:ascii="Times New Roman" w:hAnsi="Times New Roman" w:cs="Times New Roman"/>
          <w:sz w:val="32"/>
          <w:szCs w:val="32"/>
        </w:rPr>
        <w:t>Краснообск</w:t>
      </w:r>
    </w:p>
    <w:p w:rsidR="00720207" w:rsidRPr="00B4634B" w:rsidRDefault="00E31B65" w:rsidP="00551B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353461456"/>
      </w:sdtPr>
      <w:sdtContent>
        <w:p w:rsidR="00183003" w:rsidRPr="00720207" w:rsidRDefault="00183003" w:rsidP="00720207">
          <w:pPr>
            <w:pStyle w:val="a5"/>
            <w:ind w:firstLine="0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>
            <w:t>Оглавление</w:t>
          </w:r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r w:rsidRPr="00FB218D">
            <w:rPr>
              <w:sz w:val="28"/>
              <w:szCs w:val="28"/>
            </w:rPr>
            <w:fldChar w:fldCharType="begin"/>
          </w:r>
          <w:r w:rsidR="00183003" w:rsidRPr="00FB218D">
            <w:rPr>
              <w:sz w:val="28"/>
              <w:szCs w:val="28"/>
            </w:rPr>
            <w:instrText xml:space="preserve"> TOC \o "1-3" \h \z \u </w:instrText>
          </w:r>
          <w:r w:rsidRPr="00FB218D">
            <w:rPr>
              <w:sz w:val="28"/>
              <w:szCs w:val="28"/>
            </w:rPr>
            <w:fldChar w:fldCharType="separate"/>
          </w:r>
          <w:bookmarkStart w:id="0" w:name="_GoBack"/>
          <w:bookmarkEnd w:id="0"/>
          <w:r w:rsidRPr="001D4653">
            <w:rPr>
              <w:rStyle w:val="a6"/>
              <w:noProof/>
            </w:rPr>
            <w:fldChar w:fldCharType="begin"/>
          </w:r>
          <w:r w:rsidR="002021E3" w:rsidRPr="001D4653">
            <w:rPr>
              <w:rStyle w:val="a6"/>
              <w:noProof/>
            </w:rPr>
            <w:instrText xml:space="preserve"> </w:instrText>
          </w:r>
          <w:r w:rsidR="002021E3">
            <w:rPr>
              <w:noProof/>
            </w:rPr>
            <w:instrText>HYPERLINK \l "_Toc44322111"</w:instrText>
          </w:r>
          <w:r w:rsidR="002021E3" w:rsidRPr="001D4653">
            <w:rPr>
              <w:rStyle w:val="a6"/>
              <w:noProof/>
            </w:rPr>
            <w:instrText xml:space="preserve"> </w:instrText>
          </w:r>
          <w:r w:rsidRPr="001D4653">
            <w:rPr>
              <w:rStyle w:val="a6"/>
              <w:noProof/>
            </w:rPr>
            <w:fldChar w:fldCharType="separate"/>
          </w:r>
          <w:r w:rsidR="002021E3" w:rsidRPr="001D4653">
            <w:rPr>
              <w:rStyle w:val="a6"/>
              <w:noProof/>
            </w:rPr>
            <w:t>Выборы будут в сентябре</w:t>
          </w:r>
          <w:r w:rsidR="002021E3"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 w:rsidR="002021E3">
            <w:rPr>
              <w:noProof/>
              <w:webHidden/>
            </w:rPr>
            <w:instrText xml:space="preserve"> PAGEREF _Toc44322111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2021E3"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 w:rsidRPr="001D4653">
            <w:rPr>
              <w:rStyle w:val="a6"/>
              <w:noProof/>
            </w:rPr>
            <w:fldChar w:fldCharType="end"/>
          </w:r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12" w:history="1">
            <w:r w:rsidR="002021E3" w:rsidRPr="001D4653">
              <w:rPr>
                <w:rStyle w:val="a6"/>
                <w:noProof/>
              </w:rPr>
              <w:t>Выплаты из маткапитала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13" w:history="1">
            <w:r w:rsidR="002021E3" w:rsidRPr="001D4653">
              <w:rPr>
                <w:rStyle w:val="a6"/>
                <w:noProof/>
              </w:rPr>
              <w:t>Выплаты стартовали, проверяйте счет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14" w:history="1">
            <w:r w:rsidR="002021E3" w:rsidRPr="001D4653">
              <w:rPr>
                <w:rStyle w:val="a6"/>
                <w:noProof/>
              </w:rPr>
              <w:t>Дом. Ничего лишнего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15" w:history="1">
            <w:r w:rsidR="002021E3" w:rsidRPr="001D4653">
              <w:rPr>
                <w:rStyle w:val="a6"/>
                <w:noProof/>
              </w:rPr>
              <w:t>Домик в деревне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16" w:history="1">
            <w:r w:rsidR="002021E3" w:rsidRPr="001D4653">
              <w:rPr>
                <w:rStyle w:val="a6"/>
                <w:noProof/>
              </w:rPr>
              <w:t>За белым кроликом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17" w:history="1">
            <w:r w:rsidR="002021E3" w:rsidRPr="001D4653">
              <w:rPr>
                <w:rStyle w:val="a6"/>
                <w:noProof/>
              </w:rPr>
              <w:t>Исправления в программе реабилитации инвалида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18" w:history="1">
            <w:r w:rsidR="002021E3" w:rsidRPr="001D4653">
              <w:rPr>
                <w:rStyle w:val="a6"/>
                <w:noProof/>
              </w:rPr>
              <w:t>«Кубы» в законе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19" w:history="1">
            <w:r w:rsidR="002021E3" w:rsidRPr="001D4653">
              <w:rPr>
                <w:rStyle w:val="a6"/>
                <w:noProof/>
              </w:rPr>
              <w:t>Меры с гарантией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0" w:history="1">
            <w:r w:rsidR="002021E3" w:rsidRPr="001D4653">
              <w:rPr>
                <w:rStyle w:val="a6"/>
                <w:noProof/>
              </w:rPr>
              <w:t>МФЦ начинают работу в обычном режиме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1" w:history="1">
            <w:r w:rsidR="002021E3" w:rsidRPr="001D4653">
              <w:rPr>
                <w:rStyle w:val="a6"/>
                <w:noProof/>
              </w:rPr>
              <w:t>На пути к регистрации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2" w:history="1">
            <w:r w:rsidR="002021E3" w:rsidRPr="001D4653">
              <w:rPr>
                <w:rStyle w:val="a6"/>
                <w:noProof/>
              </w:rPr>
              <w:t>Новый сервис появился для семей с детьми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3" w:history="1">
            <w:r w:rsidR="002021E3" w:rsidRPr="001D4653">
              <w:rPr>
                <w:rStyle w:val="a6"/>
                <w:noProof/>
              </w:rPr>
              <w:t>Обеспечение инвалидов техническими средствами реабилитации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4" w:history="1">
            <w:r w:rsidR="002021E3" w:rsidRPr="001D4653">
              <w:rPr>
                <w:rStyle w:val="a6"/>
                <w:noProof/>
              </w:rPr>
              <w:t>Отказали в выплате? Действуйте!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5" w:history="1">
            <w:r w:rsidR="002021E3" w:rsidRPr="001D4653">
              <w:rPr>
                <w:rStyle w:val="a6"/>
                <w:noProof/>
              </w:rPr>
              <w:t>Под крышу дома своего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6" w:history="1">
            <w:r w:rsidR="002021E3" w:rsidRPr="001D4653">
              <w:rPr>
                <w:rStyle w:val="a6"/>
                <w:noProof/>
              </w:rPr>
              <w:t>Помощь по закону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7" w:history="1">
            <w:r w:rsidR="002021E3" w:rsidRPr="001D4653">
              <w:rPr>
                <w:rStyle w:val="a6"/>
                <w:noProof/>
              </w:rPr>
              <w:t>Работы в охранных зонах ЛЭП недопустимы без согласования с сетевой организацией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8" w:history="1">
            <w:r w:rsidR="002021E3" w:rsidRPr="001D4653">
              <w:rPr>
                <w:rStyle w:val="a6"/>
                <w:noProof/>
              </w:rPr>
              <w:t>Равнение на сентябрь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29" w:history="1">
            <w:r w:rsidR="002021E3" w:rsidRPr="001D4653">
              <w:rPr>
                <w:rStyle w:val="a6"/>
                <w:noProof/>
              </w:rPr>
              <w:t>Сделка онлайн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30" w:history="1">
            <w:r w:rsidR="002021E3" w:rsidRPr="001D4653">
              <w:rPr>
                <w:rStyle w:val="a6"/>
                <w:noProof/>
              </w:rPr>
              <w:t>Сертификат для жизни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31" w:history="1">
            <w:r w:rsidR="002021E3" w:rsidRPr="001D4653">
              <w:rPr>
                <w:rStyle w:val="a6"/>
                <w:noProof/>
              </w:rPr>
              <w:t>Спорить по закону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32" w:history="1">
            <w:r w:rsidR="002021E3" w:rsidRPr="001D4653">
              <w:rPr>
                <w:rStyle w:val="a6"/>
                <w:noProof/>
              </w:rPr>
              <w:t>«Цифра» растет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1E3" w:rsidRDefault="00192981">
          <w:pPr>
            <w:pStyle w:val="11"/>
            <w:rPr>
              <w:rFonts w:eastAsiaTheme="minorEastAsia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44322133" w:history="1">
            <w:r w:rsidR="002021E3" w:rsidRPr="001D4653">
              <w:rPr>
                <w:rStyle w:val="a6"/>
                <w:noProof/>
              </w:rPr>
              <w:t>Этот день вселенья</w:t>
            </w:r>
            <w:r w:rsidR="002021E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021E3">
              <w:rPr>
                <w:noProof/>
                <w:webHidden/>
              </w:rPr>
              <w:instrText xml:space="preserve"> PAGEREF _Toc44322133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21E3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3003" w:rsidRDefault="00192981" w:rsidP="008C2CAE">
          <w:r w:rsidRPr="00FB218D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02D9C" w:rsidRDefault="00C02D9C" w:rsidP="00BE2728">
      <w:pPr>
        <w:pStyle w:val="1"/>
        <w:rPr>
          <w:color w:val="auto"/>
          <w:sz w:val="36"/>
          <w:szCs w:val="36"/>
        </w:rPr>
      </w:pPr>
    </w:p>
    <w:p w:rsidR="00EE3714" w:rsidRPr="00614729" w:rsidRDefault="008162AF" w:rsidP="00614729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614729" w:rsidRDefault="00614729" w:rsidP="004638F3">
      <w:pPr>
        <w:pStyle w:val="1"/>
        <w:spacing w:before="0"/>
        <w:rPr>
          <w:color w:val="auto"/>
          <w:sz w:val="36"/>
          <w:szCs w:val="36"/>
        </w:rPr>
      </w:pPr>
      <w:bookmarkStart w:id="1" w:name="_Toc44322111"/>
      <w:r>
        <w:rPr>
          <w:color w:val="auto"/>
          <w:sz w:val="36"/>
          <w:szCs w:val="36"/>
        </w:rPr>
        <w:lastRenderedPageBreak/>
        <w:t>Выборы будут в сентябре</w:t>
      </w:r>
      <w:bookmarkEnd w:id="1"/>
    </w:p>
    <w:p w:rsidR="00614729" w:rsidRDefault="00614729" w:rsidP="00614729">
      <w:pPr>
        <w:ind w:firstLine="0"/>
        <w:rPr>
          <w:rFonts w:asciiTheme="majorHAnsi" w:hAnsiTheme="majorHAnsi"/>
          <w:sz w:val="24"/>
          <w:szCs w:val="24"/>
        </w:rPr>
      </w:pPr>
    </w:p>
    <w:p w:rsidR="00614729" w:rsidRDefault="00614729" w:rsidP="00614729">
      <w:pPr>
        <w:ind w:firstLine="0"/>
        <w:rPr>
          <w:rFonts w:asciiTheme="majorHAnsi" w:hAnsiTheme="majorHAnsi"/>
          <w:sz w:val="24"/>
          <w:szCs w:val="24"/>
        </w:rPr>
      </w:pPr>
      <w:r w:rsidRPr="00614729">
        <w:rPr>
          <w:rFonts w:asciiTheme="majorHAnsi" w:hAnsiTheme="majorHAnsi"/>
          <w:sz w:val="24"/>
          <w:szCs w:val="24"/>
        </w:rPr>
        <w:t>На сессии Законодательного собрания Новосибирской области единогласно пр</w:t>
      </w:r>
      <w:r w:rsidRPr="00614729">
        <w:rPr>
          <w:rFonts w:asciiTheme="majorHAnsi" w:hAnsiTheme="majorHAnsi"/>
          <w:sz w:val="24"/>
          <w:szCs w:val="24"/>
        </w:rPr>
        <w:t>и</w:t>
      </w:r>
      <w:r w:rsidRPr="00614729">
        <w:rPr>
          <w:rFonts w:asciiTheme="majorHAnsi" w:hAnsiTheme="majorHAnsi"/>
          <w:sz w:val="24"/>
          <w:szCs w:val="24"/>
        </w:rPr>
        <w:t>нято решение о проведении выборов в региональный парламент в единый день голосования — 13 сентября</w:t>
      </w:r>
    </w:p>
    <w:p w:rsidR="00614729" w:rsidRDefault="00614729" w:rsidP="00614729">
      <w:pPr>
        <w:rPr>
          <w:rFonts w:asciiTheme="majorHAnsi" w:hAnsiTheme="majorHAnsi"/>
          <w:sz w:val="24"/>
          <w:szCs w:val="24"/>
        </w:rPr>
      </w:pPr>
      <w:r w:rsidRPr="00614729">
        <w:rPr>
          <w:rFonts w:asciiTheme="majorHAnsi" w:hAnsiTheme="majorHAnsi"/>
          <w:sz w:val="24"/>
          <w:szCs w:val="24"/>
        </w:rPr>
        <w:t>Председатель Законодательного собрания региона Андрей Шимкив на м</w:t>
      </w:r>
      <w:r w:rsidRPr="00614729">
        <w:rPr>
          <w:rFonts w:asciiTheme="majorHAnsi" w:hAnsiTheme="majorHAnsi"/>
          <w:sz w:val="24"/>
          <w:szCs w:val="24"/>
        </w:rPr>
        <w:t>и</w:t>
      </w:r>
      <w:r w:rsidRPr="00614729">
        <w:rPr>
          <w:rFonts w:asciiTheme="majorHAnsi" w:hAnsiTheme="majorHAnsi"/>
          <w:sz w:val="24"/>
          <w:szCs w:val="24"/>
        </w:rPr>
        <w:t>нувшей неделе озвучил дату предстоящих выборов областных депутатов.</w:t>
      </w:r>
    </w:p>
    <w:p w:rsidR="00614729" w:rsidRPr="00614729" w:rsidRDefault="00614729" w:rsidP="00614729">
      <w:pPr>
        <w:rPr>
          <w:rFonts w:asciiTheme="majorHAnsi" w:hAnsiTheme="majorHAnsi"/>
          <w:sz w:val="24"/>
          <w:szCs w:val="24"/>
        </w:rPr>
      </w:pPr>
      <w:r w:rsidRPr="00614729">
        <w:rPr>
          <w:rFonts w:asciiTheme="majorHAnsi" w:hAnsiTheme="majorHAnsi"/>
          <w:sz w:val="24"/>
          <w:szCs w:val="24"/>
        </w:rPr>
        <w:t>В соответствии с федеральным и областным законодательством ее необх</w:t>
      </w:r>
      <w:r w:rsidRPr="00614729">
        <w:rPr>
          <w:rFonts w:asciiTheme="majorHAnsi" w:hAnsiTheme="majorHAnsi"/>
          <w:sz w:val="24"/>
          <w:szCs w:val="24"/>
        </w:rPr>
        <w:t>о</w:t>
      </w:r>
      <w:r w:rsidRPr="00614729">
        <w:rPr>
          <w:rFonts w:asciiTheme="majorHAnsi" w:hAnsiTheme="majorHAnsi"/>
          <w:sz w:val="24"/>
          <w:szCs w:val="24"/>
        </w:rPr>
        <w:t>димо было назначить не ранее чем за 100 дней и не позднее чем за 90 дней до дня голосования. Момент настал.</w:t>
      </w:r>
    </w:p>
    <w:p w:rsidR="00614729" w:rsidRPr="00614729" w:rsidRDefault="00614729" w:rsidP="00614729">
      <w:pPr>
        <w:rPr>
          <w:rFonts w:asciiTheme="majorHAnsi" w:hAnsiTheme="majorHAnsi"/>
          <w:sz w:val="24"/>
          <w:szCs w:val="24"/>
        </w:rPr>
      </w:pPr>
      <w:r w:rsidRPr="00614729">
        <w:rPr>
          <w:rFonts w:asciiTheme="majorHAnsi" w:hAnsiTheme="majorHAnsi"/>
          <w:sz w:val="24"/>
          <w:szCs w:val="24"/>
        </w:rPr>
        <w:t>— Днем голосования на выборах депутатов Законодательного собрания является второе воскресенье сентября того года, в котором истекает срок полн</w:t>
      </w:r>
      <w:r w:rsidRPr="00614729">
        <w:rPr>
          <w:rFonts w:asciiTheme="majorHAnsi" w:hAnsiTheme="majorHAnsi"/>
          <w:sz w:val="24"/>
          <w:szCs w:val="24"/>
        </w:rPr>
        <w:t>о</w:t>
      </w:r>
      <w:r w:rsidRPr="00614729">
        <w:rPr>
          <w:rFonts w:asciiTheme="majorHAnsi" w:hAnsiTheme="majorHAnsi"/>
          <w:sz w:val="24"/>
          <w:szCs w:val="24"/>
        </w:rPr>
        <w:t>мочий депутатов Законодательного собрания. Таким образом, предлагается н</w:t>
      </w:r>
      <w:r w:rsidRPr="00614729">
        <w:rPr>
          <w:rFonts w:asciiTheme="majorHAnsi" w:hAnsiTheme="majorHAnsi"/>
          <w:sz w:val="24"/>
          <w:szCs w:val="24"/>
        </w:rPr>
        <w:t>а</w:t>
      </w:r>
      <w:r w:rsidRPr="00614729">
        <w:rPr>
          <w:rFonts w:asciiTheme="majorHAnsi" w:hAnsiTheme="majorHAnsi"/>
          <w:sz w:val="24"/>
          <w:szCs w:val="24"/>
        </w:rPr>
        <w:t>значить дату выборов депутатов Законодательного собрания Новосибирской о</w:t>
      </w:r>
      <w:r w:rsidRPr="00614729">
        <w:rPr>
          <w:rFonts w:asciiTheme="majorHAnsi" w:hAnsiTheme="majorHAnsi"/>
          <w:sz w:val="24"/>
          <w:szCs w:val="24"/>
        </w:rPr>
        <w:t>б</w:t>
      </w:r>
      <w:r w:rsidRPr="00614729">
        <w:rPr>
          <w:rFonts w:asciiTheme="majorHAnsi" w:hAnsiTheme="majorHAnsi"/>
          <w:sz w:val="24"/>
          <w:szCs w:val="24"/>
        </w:rPr>
        <w:t>ласти на единый день голосования — 13 сентября 2020 года, — сказал, выступая перед депутатами, спикер регионального парламента. — Я буду избираться уже в пятый раз, а легких кампаний никогда не бывает. Голосовать планирую на изб</w:t>
      </w:r>
      <w:r w:rsidRPr="00614729">
        <w:rPr>
          <w:rFonts w:asciiTheme="majorHAnsi" w:hAnsiTheme="majorHAnsi"/>
          <w:sz w:val="24"/>
          <w:szCs w:val="24"/>
        </w:rPr>
        <w:t>и</w:t>
      </w:r>
      <w:r w:rsidRPr="00614729">
        <w:rPr>
          <w:rFonts w:asciiTheme="majorHAnsi" w:hAnsiTheme="majorHAnsi"/>
          <w:sz w:val="24"/>
          <w:szCs w:val="24"/>
        </w:rPr>
        <w:t>рательном участке, несмотря на пандемию коронавируса, которая позволяет г</w:t>
      </w:r>
      <w:r w:rsidRPr="00614729">
        <w:rPr>
          <w:rFonts w:asciiTheme="majorHAnsi" w:hAnsiTheme="majorHAnsi"/>
          <w:sz w:val="24"/>
          <w:szCs w:val="24"/>
        </w:rPr>
        <w:t>о</w:t>
      </w:r>
      <w:r w:rsidRPr="00614729">
        <w:rPr>
          <w:rFonts w:asciiTheme="majorHAnsi" w:hAnsiTheme="majorHAnsi"/>
          <w:sz w:val="24"/>
          <w:szCs w:val="24"/>
        </w:rPr>
        <w:t>лосовать онлайн. Я человек деревенский. Мне проще прийти и бюллетень опу</w:t>
      </w:r>
      <w:r w:rsidRPr="00614729">
        <w:rPr>
          <w:rFonts w:asciiTheme="majorHAnsi" w:hAnsiTheme="majorHAnsi"/>
          <w:sz w:val="24"/>
          <w:szCs w:val="24"/>
        </w:rPr>
        <w:t>с</w:t>
      </w:r>
      <w:r w:rsidRPr="00614729">
        <w:rPr>
          <w:rFonts w:asciiTheme="majorHAnsi" w:hAnsiTheme="majorHAnsi"/>
          <w:sz w:val="24"/>
          <w:szCs w:val="24"/>
        </w:rPr>
        <w:t>тить. Не хочу делать прогнозов по результатам, но хочу отметить вот какой ва</w:t>
      </w:r>
      <w:r w:rsidRPr="00614729">
        <w:rPr>
          <w:rFonts w:asciiTheme="majorHAnsi" w:hAnsiTheme="majorHAnsi"/>
          <w:sz w:val="24"/>
          <w:szCs w:val="24"/>
        </w:rPr>
        <w:t>ж</w:t>
      </w:r>
      <w:r w:rsidRPr="00614729">
        <w:rPr>
          <w:rFonts w:asciiTheme="majorHAnsi" w:hAnsiTheme="majorHAnsi"/>
          <w:sz w:val="24"/>
          <w:szCs w:val="24"/>
        </w:rPr>
        <w:t>ный момент. Одна из важных и показательных цифр — за последние пять лет и</w:t>
      </w:r>
      <w:r w:rsidRPr="00614729">
        <w:rPr>
          <w:rFonts w:asciiTheme="majorHAnsi" w:hAnsiTheme="majorHAnsi"/>
          <w:sz w:val="24"/>
          <w:szCs w:val="24"/>
        </w:rPr>
        <w:t>с</w:t>
      </w:r>
      <w:r w:rsidRPr="00614729">
        <w:rPr>
          <w:rFonts w:asciiTheme="majorHAnsi" w:hAnsiTheme="majorHAnsi"/>
          <w:sz w:val="24"/>
          <w:szCs w:val="24"/>
        </w:rPr>
        <w:t>полнение наказов избирателей выросло в объемах финансирования с 24 милл</w:t>
      </w:r>
      <w:r w:rsidRPr="00614729">
        <w:rPr>
          <w:rFonts w:asciiTheme="majorHAnsi" w:hAnsiTheme="majorHAnsi"/>
          <w:sz w:val="24"/>
          <w:szCs w:val="24"/>
        </w:rPr>
        <w:t>и</w:t>
      </w:r>
      <w:r w:rsidRPr="00614729">
        <w:rPr>
          <w:rFonts w:asciiTheme="majorHAnsi" w:hAnsiTheme="majorHAnsi"/>
          <w:sz w:val="24"/>
          <w:szCs w:val="24"/>
        </w:rPr>
        <w:t>ардов рублей до 42.</w:t>
      </w:r>
    </w:p>
    <w:p w:rsidR="00614729" w:rsidRPr="00614729" w:rsidRDefault="00614729" w:rsidP="00614729">
      <w:pPr>
        <w:rPr>
          <w:rFonts w:asciiTheme="majorHAnsi" w:hAnsiTheme="majorHAnsi"/>
          <w:sz w:val="24"/>
          <w:szCs w:val="24"/>
        </w:rPr>
      </w:pPr>
      <w:r w:rsidRPr="00614729">
        <w:rPr>
          <w:rFonts w:asciiTheme="majorHAnsi" w:hAnsiTheme="majorHAnsi"/>
          <w:sz w:val="24"/>
          <w:szCs w:val="24"/>
        </w:rPr>
        <w:t>Губернатор Новосибирской области Андрей Травников, комментируя р</w:t>
      </w:r>
      <w:r w:rsidRPr="00614729">
        <w:rPr>
          <w:rFonts w:asciiTheme="majorHAnsi" w:hAnsiTheme="majorHAnsi"/>
          <w:sz w:val="24"/>
          <w:szCs w:val="24"/>
        </w:rPr>
        <w:t>е</w:t>
      </w:r>
      <w:r w:rsidRPr="00614729">
        <w:rPr>
          <w:rFonts w:asciiTheme="majorHAnsi" w:hAnsiTheme="majorHAnsi"/>
          <w:sz w:val="24"/>
          <w:szCs w:val="24"/>
        </w:rPr>
        <w:t>шение депутатов, отметил, что сегодня регион полностью готов и к избирател</w:t>
      </w:r>
      <w:r w:rsidRPr="00614729">
        <w:rPr>
          <w:rFonts w:asciiTheme="majorHAnsi" w:hAnsiTheme="majorHAnsi"/>
          <w:sz w:val="24"/>
          <w:szCs w:val="24"/>
        </w:rPr>
        <w:t>ь</w:t>
      </w:r>
      <w:r w:rsidRPr="00614729">
        <w:rPr>
          <w:rFonts w:asciiTheme="majorHAnsi" w:hAnsiTheme="majorHAnsi"/>
          <w:sz w:val="24"/>
          <w:szCs w:val="24"/>
        </w:rPr>
        <w:t>ной кампании, и к проведению выборов, несмотря на эпидемиологическую о</w:t>
      </w:r>
      <w:r w:rsidRPr="00614729">
        <w:rPr>
          <w:rFonts w:asciiTheme="majorHAnsi" w:hAnsiTheme="majorHAnsi"/>
          <w:sz w:val="24"/>
          <w:szCs w:val="24"/>
        </w:rPr>
        <w:t>б</w:t>
      </w:r>
      <w:r>
        <w:rPr>
          <w:rFonts w:asciiTheme="majorHAnsi" w:hAnsiTheme="majorHAnsi"/>
          <w:sz w:val="24"/>
          <w:szCs w:val="24"/>
        </w:rPr>
        <w:t>становку.</w:t>
      </w:r>
    </w:p>
    <w:p w:rsidR="00614729" w:rsidRPr="00614729" w:rsidRDefault="00614729" w:rsidP="00614729">
      <w:pPr>
        <w:rPr>
          <w:rFonts w:asciiTheme="majorHAnsi" w:hAnsiTheme="majorHAnsi"/>
          <w:sz w:val="24"/>
          <w:szCs w:val="24"/>
        </w:rPr>
      </w:pPr>
      <w:r w:rsidRPr="00614729">
        <w:rPr>
          <w:rFonts w:asciiTheme="majorHAnsi" w:hAnsiTheme="majorHAnsi"/>
          <w:sz w:val="24"/>
          <w:szCs w:val="24"/>
        </w:rPr>
        <w:t>— Предстоит не только важная техническая, организационная работа, всех участников выборов ждет и серьезная политическая работа. В этом году в Нов</w:t>
      </w:r>
      <w:r w:rsidRPr="00614729">
        <w:rPr>
          <w:rFonts w:asciiTheme="majorHAnsi" w:hAnsiTheme="majorHAnsi"/>
          <w:sz w:val="24"/>
          <w:szCs w:val="24"/>
        </w:rPr>
        <w:t>о</w:t>
      </w:r>
      <w:r w:rsidRPr="00614729">
        <w:rPr>
          <w:rFonts w:asciiTheme="majorHAnsi" w:hAnsiTheme="majorHAnsi"/>
          <w:sz w:val="24"/>
          <w:szCs w:val="24"/>
        </w:rPr>
        <w:t>сибирской области пройдет очень масштабная избирательная кампания — пре</w:t>
      </w:r>
      <w:r w:rsidRPr="00614729">
        <w:rPr>
          <w:rFonts w:asciiTheme="majorHAnsi" w:hAnsiTheme="majorHAnsi"/>
          <w:sz w:val="24"/>
          <w:szCs w:val="24"/>
        </w:rPr>
        <w:t>д</w:t>
      </w:r>
      <w:r w:rsidRPr="00614729">
        <w:rPr>
          <w:rFonts w:asciiTheme="majorHAnsi" w:hAnsiTheme="majorHAnsi"/>
          <w:sz w:val="24"/>
          <w:szCs w:val="24"/>
        </w:rPr>
        <w:t>стоит распределить почти пять тысяч мандатов разных уровней. Перед Новос</w:t>
      </w:r>
      <w:r w:rsidRPr="00614729">
        <w:rPr>
          <w:rFonts w:asciiTheme="majorHAnsi" w:hAnsiTheme="majorHAnsi"/>
          <w:sz w:val="24"/>
          <w:szCs w:val="24"/>
        </w:rPr>
        <w:t>и</w:t>
      </w:r>
      <w:r w:rsidRPr="00614729">
        <w:rPr>
          <w:rFonts w:asciiTheme="majorHAnsi" w:hAnsiTheme="majorHAnsi"/>
          <w:sz w:val="24"/>
          <w:szCs w:val="24"/>
        </w:rPr>
        <w:t>бирской областью стоят очень серьезные задачи, мы намерены стать регионом — лидером в Сибири, — заявил Андрей Травников. — Кроме того, нам следует б</w:t>
      </w:r>
      <w:r w:rsidRPr="00614729">
        <w:rPr>
          <w:rFonts w:asciiTheme="majorHAnsi" w:hAnsiTheme="majorHAnsi"/>
          <w:sz w:val="24"/>
          <w:szCs w:val="24"/>
        </w:rPr>
        <w:t>ы</w:t>
      </w:r>
      <w:r w:rsidRPr="00614729">
        <w:rPr>
          <w:rFonts w:asciiTheme="majorHAnsi" w:hAnsiTheme="majorHAnsi"/>
          <w:sz w:val="24"/>
          <w:szCs w:val="24"/>
        </w:rPr>
        <w:t>стро и эффективно преодолеть последствия того кризиса, с которым мы столкн</w:t>
      </w:r>
      <w:r w:rsidRPr="00614729">
        <w:rPr>
          <w:rFonts w:asciiTheme="majorHAnsi" w:hAnsiTheme="majorHAnsi"/>
          <w:sz w:val="24"/>
          <w:szCs w:val="24"/>
        </w:rPr>
        <w:t>у</w:t>
      </w:r>
      <w:r w:rsidRPr="00614729">
        <w:rPr>
          <w:rFonts w:asciiTheme="majorHAnsi" w:hAnsiTheme="majorHAnsi"/>
          <w:sz w:val="24"/>
          <w:szCs w:val="24"/>
        </w:rPr>
        <w:t>лись в связи с эпидемией коронавирусной инфекции. Для выполнения таких серьезных, важных для всех жителей региона задач необходима консолидация, эффективное взаимодействие, координация действий между разными ветвями и уровнями власти. В последние годы в Новосибирской области уровень этой коо</w:t>
      </w:r>
      <w:r w:rsidRPr="00614729">
        <w:rPr>
          <w:rFonts w:asciiTheme="majorHAnsi" w:hAnsiTheme="majorHAnsi"/>
          <w:sz w:val="24"/>
          <w:szCs w:val="24"/>
        </w:rPr>
        <w:t>р</w:t>
      </w:r>
      <w:r w:rsidRPr="00614729">
        <w:rPr>
          <w:rFonts w:asciiTheme="majorHAnsi" w:hAnsiTheme="majorHAnsi"/>
          <w:sz w:val="24"/>
          <w:szCs w:val="24"/>
        </w:rPr>
        <w:t>динации очень высок. Это дает свой результат и по скорости принятия решений, и по качеству решений — на всех уровнях. Депутаты положительно оценивают тот факт, что мы слышим те чаяния, вопросы и предложения жителей, которые они доносят до нас. Меня полностью устраивает уровень взаимодействия между региональ</w:t>
      </w:r>
      <w:r>
        <w:rPr>
          <w:rFonts w:asciiTheme="majorHAnsi" w:hAnsiTheme="majorHAnsi"/>
          <w:sz w:val="24"/>
          <w:szCs w:val="24"/>
        </w:rPr>
        <w:t>ной и муниципальной властью.</w:t>
      </w:r>
    </w:p>
    <w:p w:rsidR="00614729" w:rsidRPr="00614729" w:rsidRDefault="00614729" w:rsidP="00614729">
      <w:pPr>
        <w:rPr>
          <w:rFonts w:asciiTheme="majorHAnsi" w:hAnsiTheme="majorHAnsi"/>
          <w:sz w:val="24"/>
          <w:szCs w:val="24"/>
        </w:rPr>
      </w:pPr>
      <w:r w:rsidRPr="00614729">
        <w:rPr>
          <w:rFonts w:asciiTheme="majorHAnsi" w:hAnsiTheme="majorHAnsi"/>
          <w:sz w:val="24"/>
          <w:szCs w:val="24"/>
        </w:rPr>
        <w:t>Напомним, что «генеральная репетиция» выборов в новых, неординарных условиях состоится уже 1 июля, когда новосибирцы будут голосовать за прин</w:t>
      </w:r>
      <w:r w:rsidRPr="00614729">
        <w:rPr>
          <w:rFonts w:asciiTheme="majorHAnsi" w:hAnsiTheme="majorHAnsi"/>
          <w:sz w:val="24"/>
          <w:szCs w:val="24"/>
        </w:rPr>
        <w:t>я</w:t>
      </w:r>
      <w:r w:rsidRPr="00614729">
        <w:rPr>
          <w:rFonts w:asciiTheme="majorHAnsi" w:hAnsiTheme="majorHAnsi"/>
          <w:sz w:val="24"/>
          <w:szCs w:val="24"/>
        </w:rPr>
        <w:t>тие поправок в Конституцию России. На деле будут опробованы все наработки и рекоменда</w:t>
      </w:r>
      <w:r>
        <w:rPr>
          <w:rFonts w:asciiTheme="majorHAnsi" w:hAnsiTheme="majorHAnsi"/>
          <w:sz w:val="24"/>
          <w:szCs w:val="24"/>
        </w:rPr>
        <w:t>ции по безопасности.</w:t>
      </w:r>
    </w:p>
    <w:p w:rsidR="00614729" w:rsidRDefault="00614729" w:rsidP="00614729">
      <w:pPr>
        <w:rPr>
          <w:rFonts w:asciiTheme="majorHAnsi" w:hAnsiTheme="majorHAnsi"/>
          <w:sz w:val="24"/>
          <w:szCs w:val="24"/>
        </w:rPr>
      </w:pPr>
      <w:r w:rsidRPr="00614729">
        <w:rPr>
          <w:rFonts w:asciiTheme="majorHAnsi" w:hAnsiTheme="majorHAnsi"/>
          <w:sz w:val="24"/>
          <w:szCs w:val="24"/>
        </w:rPr>
        <w:t xml:space="preserve">— Часть наработок — наши, российские. Некоторые подходы коллеги из Центризбиркома учли, исходя из опыта зарубежных стран, где в последние два </w:t>
      </w:r>
      <w:r w:rsidRPr="00614729">
        <w:rPr>
          <w:rFonts w:asciiTheme="majorHAnsi" w:hAnsiTheme="majorHAnsi"/>
          <w:sz w:val="24"/>
          <w:szCs w:val="24"/>
        </w:rPr>
        <w:lastRenderedPageBreak/>
        <w:t>месяца, в разгар пандемии, были проведены выборы с соблюдением повышенных мер безопасности. Мы обязательно все это учтем и используем, — подвел итог глава региона.</w:t>
      </w:r>
    </w:p>
    <w:p w:rsidR="008B631D" w:rsidRPr="008B631D" w:rsidRDefault="008B631D" w:rsidP="008B631D">
      <w:pPr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Инна ВОЛОШИНА</w:t>
      </w:r>
    </w:p>
    <w:p w:rsidR="00614729" w:rsidRDefault="00614729" w:rsidP="00614729">
      <w:pPr>
        <w:rPr>
          <w:rFonts w:asciiTheme="majorHAnsi" w:hAnsiTheme="majorHAnsi"/>
          <w:sz w:val="24"/>
          <w:szCs w:val="24"/>
        </w:rPr>
      </w:pPr>
    </w:p>
    <w:p w:rsidR="00614729" w:rsidRPr="00614729" w:rsidRDefault="008B631D" w:rsidP="00614729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Волошина, И. </w:t>
      </w:r>
      <w:r w:rsidR="00614729">
        <w:rPr>
          <w:rFonts w:asciiTheme="majorHAnsi" w:hAnsiTheme="majorHAnsi"/>
          <w:sz w:val="24"/>
          <w:szCs w:val="24"/>
        </w:rPr>
        <w:t>Выборы будут в сентябре</w:t>
      </w:r>
      <w:r>
        <w:rPr>
          <w:rFonts w:asciiTheme="majorHAnsi" w:hAnsiTheme="majorHAnsi"/>
          <w:sz w:val="24"/>
          <w:szCs w:val="24"/>
        </w:rPr>
        <w:t xml:space="preserve"> / Инна Волошина</w:t>
      </w:r>
      <w:r w:rsidR="00614729" w:rsidRPr="00614729">
        <w:rPr>
          <w:rFonts w:asciiTheme="majorHAnsi" w:hAnsiTheme="majorHAnsi"/>
          <w:sz w:val="24"/>
          <w:szCs w:val="24"/>
        </w:rPr>
        <w:t>. – Текст : непосредс</w:t>
      </w:r>
      <w:r w:rsidR="00614729" w:rsidRPr="00614729">
        <w:rPr>
          <w:rFonts w:asciiTheme="majorHAnsi" w:hAnsiTheme="majorHAnsi"/>
          <w:sz w:val="24"/>
          <w:szCs w:val="24"/>
        </w:rPr>
        <w:t>т</w:t>
      </w:r>
      <w:r w:rsidR="00614729" w:rsidRPr="00614729">
        <w:rPr>
          <w:rFonts w:asciiTheme="majorHAnsi" w:hAnsiTheme="majorHAnsi"/>
          <w:sz w:val="24"/>
          <w:szCs w:val="24"/>
        </w:rPr>
        <w:t>венный // Советская Сибирь. – 2020, № 2</w:t>
      </w:r>
      <w:r w:rsidR="00614729">
        <w:rPr>
          <w:rFonts w:asciiTheme="majorHAnsi" w:hAnsiTheme="majorHAnsi"/>
          <w:sz w:val="24"/>
          <w:szCs w:val="24"/>
        </w:rPr>
        <w:t>5</w:t>
      </w:r>
      <w:r w:rsidR="00614729" w:rsidRPr="00614729">
        <w:rPr>
          <w:rFonts w:asciiTheme="majorHAnsi" w:hAnsiTheme="majorHAnsi"/>
          <w:sz w:val="24"/>
          <w:szCs w:val="24"/>
        </w:rPr>
        <w:t xml:space="preserve"> (27</w:t>
      </w:r>
      <w:r w:rsidR="00614729">
        <w:rPr>
          <w:rFonts w:asciiTheme="majorHAnsi" w:hAnsiTheme="majorHAnsi"/>
          <w:sz w:val="24"/>
          <w:szCs w:val="24"/>
        </w:rPr>
        <w:t>701</w:t>
      </w:r>
      <w:r w:rsidR="00614729" w:rsidRPr="00614729">
        <w:rPr>
          <w:rFonts w:asciiTheme="majorHAnsi" w:hAnsiTheme="majorHAnsi"/>
          <w:sz w:val="24"/>
          <w:szCs w:val="24"/>
        </w:rPr>
        <w:t>) (</w:t>
      </w:r>
      <w:r w:rsidR="00614729">
        <w:rPr>
          <w:rFonts w:asciiTheme="majorHAnsi" w:hAnsiTheme="majorHAnsi"/>
          <w:sz w:val="24"/>
          <w:szCs w:val="24"/>
        </w:rPr>
        <w:t>17</w:t>
      </w:r>
      <w:r w:rsidR="00614729" w:rsidRPr="00614729">
        <w:rPr>
          <w:rFonts w:asciiTheme="majorHAnsi" w:hAnsiTheme="majorHAnsi"/>
          <w:sz w:val="24"/>
          <w:szCs w:val="24"/>
        </w:rPr>
        <w:t xml:space="preserve"> июня). – С. </w:t>
      </w:r>
      <w:r w:rsidR="00614729">
        <w:rPr>
          <w:rFonts w:asciiTheme="majorHAnsi" w:hAnsiTheme="majorHAnsi"/>
          <w:sz w:val="24"/>
          <w:szCs w:val="24"/>
        </w:rPr>
        <w:t>12</w:t>
      </w:r>
    </w:p>
    <w:p w:rsidR="00614729" w:rsidRDefault="00614729" w:rsidP="004638F3">
      <w:pPr>
        <w:pStyle w:val="1"/>
        <w:spacing w:before="0"/>
        <w:rPr>
          <w:color w:val="auto"/>
          <w:sz w:val="36"/>
          <w:szCs w:val="36"/>
        </w:rPr>
      </w:pPr>
    </w:p>
    <w:p w:rsidR="00614729" w:rsidRDefault="00614729" w:rsidP="004638F3">
      <w:pPr>
        <w:pStyle w:val="1"/>
        <w:spacing w:before="0"/>
        <w:rPr>
          <w:color w:val="auto"/>
          <w:sz w:val="36"/>
          <w:szCs w:val="36"/>
        </w:rPr>
      </w:pPr>
    </w:p>
    <w:p w:rsidR="00614729" w:rsidRDefault="00614729" w:rsidP="004638F3">
      <w:pPr>
        <w:pStyle w:val="1"/>
        <w:spacing w:before="0"/>
        <w:rPr>
          <w:color w:val="auto"/>
          <w:sz w:val="36"/>
          <w:szCs w:val="36"/>
        </w:rPr>
      </w:pPr>
    </w:p>
    <w:p w:rsidR="00894FC8" w:rsidRDefault="00894FC8" w:rsidP="004638F3">
      <w:pPr>
        <w:pStyle w:val="1"/>
        <w:spacing w:before="0"/>
        <w:rPr>
          <w:color w:val="auto"/>
          <w:sz w:val="36"/>
          <w:szCs w:val="36"/>
        </w:rPr>
      </w:pPr>
      <w:bookmarkStart w:id="2" w:name="_Toc44322112"/>
      <w:r>
        <w:rPr>
          <w:color w:val="auto"/>
          <w:sz w:val="36"/>
          <w:szCs w:val="36"/>
        </w:rPr>
        <w:t>Выплаты из маткапитала</w:t>
      </w:r>
      <w:bookmarkEnd w:id="2"/>
    </w:p>
    <w:p w:rsidR="00894FC8" w:rsidRDefault="00894FC8" w:rsidP="00894FC8">
      <w:pPr>
        <w:ind w:firstLine="0"/>
      </w:pPr>
    </w:p>
    <w:p w:rsidR="00894FC8" w:rsidRPr="00894FC8" w:rsidRDefault="00894FC8" w:rsidP="00894FC8">
      <w:pPr>
        <w:ind w:firstLine="0"/>
        <w:rPr>
          <w:rFonts w:asciiTheme="majorHAnsi" w:hAnsiTheme="majorHAnsi"/>
          <w:b/>
          <w:sz w:val="24"/>
          <w:szCs w:val="24"/>
        </w:rPr>
      </w:pPr>
      <w:r w:rsidRPr="00894FC8">
        <w:rPr>
          <w:rFonts w:asciiTheme="majorHAnsi" w:hAnsiTheme="majorHAnsi"/>
          <w:b/>
          <w:sz w:val="24"/>
          <w:szCs w:val="24"/>
        </w:rPr>
        <w:t>Изменился расчет периода предоставления сведений о доходах для получ</w:t>
      </w:r>
      <w:r w:rsidRPr="00894FC8">
        <w:rPr>
          <w:rFonts w:asciiTheme="majorHAnsi" w:hAnsiTheme="majorHAnsi"/>
          <w:b/>
          <w:sz w:val="24"/>
          <w:szCs w:val="24"/>
        </w:rPr>
        <w:t>а</w:t>
      </w:r>
      <w:r w:rsidRPr="00894FC8">
        <w:rPr>
          <w:rFonts w:asciiTheme="majorHAnsi" w:hAnsiTheme="majorHAnsi"/>
          <w:b/>
          <w:sz w:val="24"/>
          <w:szCs w:val="24"/>
        </w:rPr>
        <w:t>телей ежемесячной выплаты из средств материнского (семейного) капит</w:t>
      </w:r>
      <w:r w:rsidRPr="00894FC8">
        <w:rPr>
          <w:rFonts w:asciiTheme="majorHAnsi" w:hAnsiTheme="majorHAnsi"/>
          <w:b/>
          <w:sz w:val="24"/>
          <w:szCs w:val="24"/>
        </w:rPr>
        <w:t>а</w:t>
      </w:r>
      <w:r w:rsidRPr="00894FC8">
        <w:rPr>
          <w:rFonts w:asciiTheme="majorHAnsi" w:hAnsiTheme="majorHAnsi"/>
          <w:b/>
          <w:sz w:val="24"/>
          <w:szCs w:val="24"/>
        </w:rPr>
        <w:t xml:space="preserve">ла. </w:t>
      </w:r>
    </w:p>
    <w:p w:rsidR="00894FC8" w:rsidRDefault="00894FC8" w:rsidP="00894FC8">
      <w:pPr>
        <w:rPr>
          <w:rFonts w:asciiTheme="majorHAnsi" w:hAnsiTheme="majorHAnsi"/>
          <w:sz w:val="24"/>
          <w:szCs w:val="24"/>
        </w:rPr>
      </w:pPr>
      <w:r w:rsidRPr="00894FC8">
        <w:rPr>
          <w:rFonts w:asciiTheme="majorHAnsi" w:hAnsiTheme="majorHAnsi"/>
          <w:sz w:val="24"/>
          <w:szCs w:val="24"/>
        </w:rPr>
        <w:t>Федеральным законом № 125-ФЗ внесены изменения для получателей ежемесячной выплаты из материнского капитала, а именно — меняется принцип расчета периода, за который семьей предоставляются сведения о доходах. Да</w:t>
      </w:r>
      <w:r w:rsidRPr="00894FC8">
        <w:rPr>
          <w:rFonts w:asciiTheme="majorHAnsi" w:hAnsiTheme="majorHAnsi"/>
          <w:sz w:val="24"/>
          <w:szCs w:val="24"/>
        </w:rPr>
        <w:t>н</w:t>
      </w:r>
      <w:r w:rsidRPr="00894FC8">
        <w:rPr>
          <w:rFonts w:asciiTheme="majorHAnsi" w:hAnsiTheme="majorHAnsi"/>
          <w:sz w:val="24"/>
          <w:szCs w:val="24"/>
        </w:rPr>
        <w:t>ные по-прежнему нужны за 12 месяцев, однако отсчет указанного периода нач</w:t>
      </w:r>
      <w:r w:rsidRPr="00894FC8">
        <w:rPr>
          <w:rFonts w:asciiTheme="majorHAnsi" w:hAnsiTheme="majorHAnsi"/>
          <w:sz w:val="24"/>
          <w:szCs w:val="24"/>
        </w:rPr>
        <w:t>и</w:t>
      </w:r>
      <w:r w:rsidRPr="00894FC8">
        <w:rPr>
          <w:rFonts w:asciiTheme="majorHAnsi" w:hAnsiTheme="majorHAnsi"/>
          <w:sz w:val="24"/>
          <w:szCs w:val="24"/>
        </w:rPr>
        <w:t>нается за шесть месяцев до даты подачи заявления о назначении такой ежем</w:t>
      </w:r>
      <w:r w:rsidRPr="00894FC8">
        <w:rPr>
          <w:rFonts w:asciiTheme="majorHAnsi" w:hAnsiTheme="majorHAnsi"/>
          <w:sz w:val="24"/>
          <w:szCs w:val="24"/>
        </w:rPr>
        <w:t>е</w:t>
      </w:r>
      <w:r w:rsidRPr="00894FC8">
        <w:rPr>
          <w:rFonts w:asciiTheme="majorHAnsi" w:hAnsiTheme="majorHAnsi"/>
          <w:sz w:val="24"/>
          <w:szCs w:val="24"/>
        </w:rPr>
        <w:t xml:space="preserve">сячной выплаты. </w:t>
      </w:r>
    </w:p>
    <w:p w:rsidR="00894FC8" w:rsidRDefault="00894FC8" w:rsidP="00894FC8">
      <w:pPr>
        <w:rPr>
          <w:rFonts w:asciiTheme="majorHAnsi" w:hAnsiTheme="majorHAnsi"/>
          <w:sz w:val="24"/>
          <w:szCs w:val="24"/>
        </w:rPr>
      </w:pPr>
      <w:r w:rsidRPr="00894FC8">
        <w:rPr>
          <w:rFonts w:asciiTheme="majorHAnsi" w:hAnsiTheme="majorHAnsi"/>
          <w:sz w:val="24"/>
          <w:szCs w:val="24"/>
        </w:rPr>
        <w:t>Например, дата подачи заявления на ежемесячную выплату — 4 июня 2020 года. Раньше мама представляла сведения о доходах семьи за 12 месяцев, пре</w:t>
      </w:r>
      <w:r w:rsidRPr="00894FC8">
        <w:rPr>
          <w:rFonts w:asciiTheme="majorHAnsi" w:hAnsiTheme="majorHAnsi"/>
          <w:sz w:val="24"/>
          <w:szCs w:val="24"/>
        </w:rPr>
        <w:t>д</w:t>
      </w:r>
      <w:r w:rsidRPr="00894FC8">
        <w:rPr>
          <w:rFonts w:asciiTheme="majorHAnsi" w:hAnsiTheme="majorHAnsi"/>
          <w:sz w:val="24"/>
          <w:szCs w:val="24"/>
        </w:rPr>
        <w:t>шествующих месяцу подачи заявления, т.е. за период с июня 2019 года по май 2020 года. По новым нормам, нужно вернуться на шесть месяцев назад — это д</w:t>
      </w:r>
      <w:r w:rsidRPr="00894FC8">
        <w:rPr>
          <w:rFonts w:asciiTheme="majorHAnsi" w:hAnsiTheme="majorHAnsi"/>
          <w:sz w:val="24"/>
          <w:szCs w:val="24"/>
        </w:rPr>
        <w:t>е</w:t>
      </w:r>
      <w:r w:rsidRPr="00894FC8">
        <w:rPr>
          <w:rFonts w:asciiTheme="majorHAnsi" w:hAnsiTheme="majorHAnsi"/>
          <w:sz w:val="24"/>
          <w:szCs w:val="24"/>
        </w:rPr>
        <w:t xml:space="preserve">кабрь 2019 года — и взять предшествующие декабрю 12 месяцев. Таким образом, владельцу государственного сертификата на материнский капитал, желающему получать ежемесячную выплату из средств маткапитала и подавшему заявление в мае текущего года, необходимо представить сведения о доходах членов семьи за период с 1 декабря 2018 года по 30 ноября 2019 года. </w:t>
      </w:r>
    </w:p>
    <w:p w:rsidR="00894FC8" w:rsidRDefault="00894FC8" w:rsidP="00894FC8">
      <w:pPr>
        <w:rPr>
          <w:rFonts w:asciiTheme="majorHAnsi" w:hAnsiTheme="majorHAnsi"/>
          <w:sz w:val="24"/>
          <w:szCs w:val="24"/>
        </w:rPr>
      </w:pPr>
      <w:r w:rsidRPr="00894FC8">
        <w:rPr>
          <w:rFonts w:asciiTheme="majorHAnsi" w:hAnsiTheme="majorHAnsi"/>
          <w:sz w:val="24"/>
          <w:szCs w:val="24"/>
        </w:rPr>
        <w:t>Напомним, право на ежемесячную выплату имеют семьи с небольшим д</w:t>
      </w:r>
      <w:r w:rsidRPr="00894FC8">
        <w:rPr>
          <w:rFonts w:asciiTheme="majorHAnsi" w:hAnsiTheme="majorHAnsi"/>
          <w:sz w:val="24"/>
          <w:szCs w:val="24"/>
        </w:rPr>
        <w:t>о</w:t>
      </w:r>
      <w:r w:rsidRPr="00894FC8">
        <w:rPr>
          <w:rFonts w:asciiTheme="majorHAnsi" w:hAnsiTheme="majorHAnsi"/>
          <w:sz w:val="24"/>
          <w:szCs w:val="24"/>
        </w:rPr>
        <w:t>ходом, в которых второй ребенок рожден с 1 января 2018 года и позднее. Для о</w:t>
      </w:r>
      <w:r w:rsidRPr="00894FC8">
        <w:rPr>
          <w:rFonts w:asciiTheme="majorHAnsi" w:hAnsiTheme="majorHAnsi"/>
          <w:sz w:val="24"/>
          <w:szCs w:val="24"/>
        </w:rPr>
        <w:t>п</w:t>
      </w:r>
      <w:r w:rsidRPr="00894FC8">
        <w:rPr>
          <w:rFonts w:asciiTheme="majorHAnsi" w:hAnsiTheme="majorHAnsi"/>
          <w:sz w:val="24"/>
          <w:szCs w:val="24"/>
        </w:rPr>
        <w:t>ределения права на неё используется критерий нуждаемости, а именно — сре</w:t>
      </w:r>
      <w:r w:rsidRPr="00894FC8">
        <w:rPr>
          <w:rFonts w:asciiTheme="majorHAnsi" w:hAnsiTheme="majorHAnsi"/>
          <w:sz w:val="24"/>
          <w:szCs w:val="24"/>
        </w:rPr>
        <w:t>д</w:t>
      </w:r>
      <w:r w:rsidRPr="00894FC8">
        <w:rPr>
          <w:rFonts w:asciiTheme="majorHAnsi" w:hAnsiTheme="majorHAnsi"/>
          <w:sz w:val="24"/>
          <w:szCs w:val="24"/>
        </w:rPr>
        <w:t>недушевой доход семьи. С 1 января 2020 года ежемесячную выплату могут пол</w:t>
      </w:r>
      <w:r w:rsidRPr="00894FC8">
        <w:rPr>
          <w:rFonts w:asciiTheme="majorHAnsi" w:hAnsiTheme="majorHAnsi"/>
          <w:sz w:val="24"/>
          <w:szCs w:val="24"/>
        </w:rPr>
        <w:t>у</w:t>
      </w:r>
      <w:r w:rsidRPr="00894FC8">
        <w:rPr>
          <w:rFonts w:asciiTheme="majorHAnsi" w:hAnsiTheme="majorHAnsi"/>
          <w:sz w:val="24"/>
          <w:szCs w:val="24"/>
        </w:rPr>
        <w:t>чать семьи, в которых среднедушевой доход не превысит двукратную величину прожиточного минимума за II квартал предшествующего года (ранее использ</w:t>
      </w:r>
      <w:r w:rsidRPr="00894FC8">
        <w:rPr>
          <w:rFonts w:asciiTheme="majorHAnsi" w:hAnsiTheme="majorHAnsi"/>
          <w:sz w:val="24"/>
          <w:szCs w:val="24"/>
        </w:rPr>
        <w:t>о</w:t>
      </w:r>
      <w:r w:rsidRPr="00894FC8">
        <w:rPr>
          <w:rFonts w:asciiTheme="majorHAnsi" w:hAnsiTheme="majorHAnsi"/>
          <w:sz w:val="24"/>
          <w:szCs w:val="24"/>
        </w:rPr>
        <w:t>валась полуторакратная величина) в соответствующем регионе. Размер прож</w:t>
      </w:r>
      <w:r w:rsidRPr="00894FC8">
        <w:rPr>
          <w:rFonts w:asciiTheme="majorHAnsi" w:hAnsiTheme="majorHAnsi"/>
          <w:sz w:val="24"/>
          <w:szCs w:val="24"/>
        </w:rPr>
        <w:t>и</w:t>
      </w:r>
      <w:r w:rsidRPr="00894FC8">
        <w:rPr>
          <w:rFonts w:asciiTheme="majorHAnsi" w:hAnsiTheme="majorHAnsi"/>
          <w:sz w:val="24"/>
          <w:szCs w:val="24"/>
        </w:rPr>
        <w:t>точного минимума трудоспособного лица за II квартал 2019 года в Новосиби</w:t>
      </w:r>
      <w:r w:rsidRPr="00894FC8">
        <w:rPr>
          <w:rFonts w:asciiTheme="majorHAnsi" w:hAnsiTheme="majorHAnsi"/>
          <w:sz w:val="24"/>
          <w:szCs w:val="24"/>
        </w:rPr>
        <w:t>р</w:t>
      </w:r>
      <w:r w:rsidRPr="00894FC8">
        <w:rPr>
          <w:rFonts w:asciiTheme="majorHAnsi" w:hAnsiTheme="majorHAnsi"/>
          <w:sz w:val="24"/>
          <w:szCs w:val="24"/>
        </w:rPr>
        <w:t>ской области составил 12 486 рублей. Таким образом, двукратный «рубеж» на о</w:t>
      </w:r>
      <w:r w:rsidRPr="00894FC8">
        <w:rPr>
          <w:rFonts w:asciiTheme="majorHAnsi" w:hAnsiTheme="majorHAnsi"/>
          <w:sz w:val="24"/>
          <w:szCs w:val="24"/>
        </w:rPr>
        <w:t>д</w:t>
      </w:r>
      <w:r w:rsidRPr="00894FC8">
        <w:rPr>
          <w:rFonts w:asciiTheme="majorHAnsi" w:hAnsiTheme="majorHAnsi"/>
          <w:sz w:val="24"/>
          <w:szCs w:val="24"/>
        </w:rPr>
        <w:t xml:space="preserve">ного члена семьи в нашем регионе составляет в 2020 году 24 972 рубля (почти 100 тыс. рублей в месяц на четверых). Размер ежемесячной выплаты из средств материнского капитала в текущем году — 12 037 рублей. </w:t>
      </w:r>
    </w:p>
    <w:p w:rsidR="00894FC8" w:rsidRDefault="00894FC8" w:rsidP="00894FC8">
      <w:pPr>
        <w:rPr>
          <w:rFonts w:asciiTheme="majorHAnsi" w:hAnsiTheme="majorHAnsi"/>
          <w:sz w:val="24"/>
          <w:szCs w:val="24"/>
        </w:rPr>
      </w:pPr>
      <w:r w:rsidRPr="00894FC8">
        <w:rPr>
          <w:rFonts w:asciiTheme="majorHAnsi" w:hAnsiTheme="majorHAnsi"/>
          <w:sz w:val="24"/>
          <w:szCs w:val="24"/>
        </w:rPr>
        <w:t>Всего в Новосибирской области получателями ежемесячной выплаты с я</w:t>
      </w:r>
      <w:r w:rsidRPr="00894FC8">
        <w:rPr>
          <w:rFonts w:asciiTheme="majorHAnsi" w:hAnsiTheme="majorHAnsi"/>
          <w:sz w:val="24"/>
          <w:szCs w:val="24"/>
        </w:rPr>
        <w:t>н</w:t>
      </w:r>
      <w:r w:rsidRPr="00894FC8">
        <w:rPr>
          <w:rFonts w:asciiTheme="majorHAnsi" w:hAnsiTheme="majorHAnsi"/>
          <w:sz w:val="24"/>
          <w:szCs w:val="24"/>
        </w:rPr>
        <w:t>варя 2018 года стали почти 5 тыс. семей. Обращаем внимание, что в случае око</w:t>
      </w:r>
      <w:r w:rsidRPr="00894FC8">
        <w:rPr>
          <w:rFonts w:asciiTheme="majorHAnsi" w:hAnsiTheme="majorHAnsi"/>
          <w:sz w:val="24"/>
          <w:szCs w:val="24"/>
        </w:rPr>
        <w:t>н</w:t>
      </w:r>
      <w:r w:rsidRPr="00894FC8">
        <w:rPr>
          <w:rFonts w:asciiTheme="majorHAnsi" w:hAnsiTheme="majorHAnsi"/>
          <w:sz w:val="24"/>
          <w:szCs w:val="24"/>
        </w:rPr>
        <w:t>чания срока её выплаты в период с 1 апреля по 1 октября 2020 года гражданам не нужно обращаться в Пенсионный фонд, чтобы подтвердить доходы и продлить срок получения этой меры поддержки. Для тех, у кого срок выплаты истек с 1 я</w:t>
      </w:r>
      <w:r w:rsidRPr="00894FC8">
        <w:rPr>
          <w:rFonts w:asciiTheme="majorHAnsi" w:hAnsiTheme="majorHAnsi"/>
          <w:sz w:val="24"/>
          <w:szCs w:val="24"/>
        </w:rPr>
        <w:t>н</w:t>
      </w:r>
      <w:r w:rsidRPr="00894FC8">
        <w:rPr>
          <w:rFonts w:asciiTheme="majorHAnsi" w:hAnsiTheme="majorHAnsi"/>
          <w:sz w:val="24"/>
          <w:szCs w:val="24"/>
        </w:rPr>
        <w:lastRenderedPageBreak/>
        <w:t xml:space="preserve">варя до 1 апреля 2020 года, выплата будет продлена также в беззаявительном порядке (при согласии получателя) с 1 апреля текущего года. </w:t>
      </w:r>
    </w:p>
    <w:p w:rsidR="00894FC8" w:rsidRDefault="00894FC8" w:rsidP="00894FC8">
      <w:pPr>
        <w:jc w:val="right"/>
        <w:rPr>
          <w:rFonts w:asciiTheme="majorHAnsi" w:hAnsiTheme="majorHAnsi"/>
          <w:sz w:val="20"/>
          <w:szCs w:val="20"/>
        </w:rPr>
      </w:pPr>
      <w:r w:rsidRPr="00894FC8">
        <w:rPr>
          <w:rFonts w:asciiTheme="majorHAnsi" w:hAnsiTheme="majorHAnsi"/>
          <w:sz w:val="20"/>
          <w:szCs w:val="20"/>
        </w:rPr>
        <w:t>УПФР в Ленинском районе г. Новосибирска (межрайонное)</w:t>
      </w:r>
    </w:p>
    <w:p w:rsidR="00894FC8" w:rsidRDefault="00894FC8" w:rsidP="00894FC8">
      <w:pPr>
        <w:jc w:val="right"/>
        <w:rPr>
          <w:rFonts w:asciiTheme="majorHAnsi" w:hAnsiTheme="majorHAnsi"/>
          <w:sz w:val="20"/>
          <w:szCs w:val="20"/>
        </w:rPr>
      </w:pPr>
    </w:p>
    <w:p w:rsidR="00894FC8" w:rsidRPr="00894FC8" w:rsidRDefault="00894FC8" w:rsidP="00894FC8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Выплаты из маткапитала. – Текст : непосредственный // Новосибирский район – территория развития. – 2020, № 24 (313) (17 июня). – С. 12</w:t>
      </w:r>
    </w:p>
    <w:p w:rsidR="00894FC8" w:rsidRPr="00894FC8" w:rsidRDefault="00894FC8" w:rsidP="004638F3">
      <w:pPr>
        <w:pStyle w:val="1"/>
        <w:spacing w:before="0"/>
        <w:rPr>
          <w:color w:val="auto"/>
          <w:sz w:val="36"/>
          <w:szCs w:val="36"/>
        </w:rPr>
      </w:pPr>
    </w:p>
    <w:p w:rsidR="00894FC8" w:rsidRPr="00894FC8" w:rsidRDefault="00894FC8" w:rsidP="004638F3">
      <w:pPr>
        <w:pStyle w:val="1"/>
        <w:spacing w:before="0"/>
        <w:rPr>
          <w:color w:val="auto"/>
          <w:sz w:val="36"/>
          <w:szCs w:val="36"/>
        </w:rPr>
      </w:pPr>
    </w:p>
    <w:p w:rsidR="00894FC8" w:rsidRPr="00894FC8" w:rsidRDefault="00894FC8" w:rsidP="004638F3">
      <w:pPr>
        <w:pStyle w:val="1"/>
        <w:spacing w:before="0"/>
        <w:rPr>
          <w:color w:val="auto"/>
          <w:sz w:val="36"/>
          <w:szCs w:val="36"/>
        </w:rPr>
      </w:pPr>
    </w:p>
    <w:p w:rsidR="00153161" w:rsidRDefault="00153161" w:rsidP="004638F3">
      <w:pPr>
        <w:pStyle w:val="1"/>
        <w:spacing w:before="0"/>
        <w:rPr>
          <w:color w:val="auto"/>
          <w:sz w:val="36"/>
          <w:szCs w:val="36"/>
        </w:rPr>
      </w:pPr>
      <w:bookmarkStart w:id="3" w:name="_Toc44322113"/>
      <w:r>
        <w:rPr>
          <w:color w:val="auto"/>
          <w:sz w:val="36"/>
          <w:szCs w:val="36"/>
        </w:rPr>
        <w:t>Выплаты стартовали, проверяйте счет</w:t>
      </w:r>
      <w:bookmarkEnd w:id="3"/>
    </w:p>
    <w:p w:rsidR="00153161" w:rsidRDefault="00153161" w:rsidP="00153161">
      <w:pPr>
        <w:rPr>
          <w:rFonts w:asciiTheme="majorHAnsi" w:hAnsiTheme="majorHAnsi"/>
          <w:sz w:val="24"/>
          <w:szCs w:val="24"/>
        </w:rPr>
      </w:pPr>
    </w:p>
    <w:p w:rsidR="00153161" w:rsidRPr="00153161" w:rsidRDefault="00153161" w:rsidP="00770010">
      <w:pPr>
        <w:ind w:firstLine="0"/>
        <w:rPr>
          <w:rFonts w:asciiTheme="majorHAnsi" w:hAnsiTheme="majorHAnsi"/>
          <w:b/>
          <w:sz w:val="24"/>
          <w:szCs w:val="24"/>
        </w:rPr>
      </w:pPr>
      <w:r w:rsidRPr="00153161">
        <w:rPr>
          <w:rFonts w:asciiTheme="majorHAnsi" w:hAnsiTheme="majorHAnsi"/>
          <w:b/>
          <w:sz w:val="24"/>
          <w:szCs w:val="24"/>
        </w:rPr>
        <w:t>Десять тысяч рублей стали подарком к 1 июня тем, кому от 3 до 16 лет. Таких в Новосибирской области, по подсчетам министерства труда и социального развития региона, 400 тысяч. По пять тысяч рублей ежемесячно начали п</w:t>
      </w:r>
      <w:r w:rsidRPr="00153161">
        <w:rPr>
          <w:rFonts w:asciiTheme="majorHAnsi" w:hAnsiTheme="majorHAnsi"/>
          <w:b/>
          <w:sz w:val="24"/>
          <w:szCs w:val="24"/>
        </w:rPr>
        <w:t>о</w:t>
      </w:r>
      <w:r w:rsidRPr="00153161">
        <w:rPr>
          <w:rFonts w:asciiTheme="majorHAnsi" w:hAnsiTheme="majorHAnsi"/>
          <w:b/>
          <w:sz w:val="24"/>
          <w:szCs w:val="24"/>
        </w:rPr>
        <w:t>лучать семьи, где есть малыши до трех лет.</w:t>
      </w:r>
    </w:p>
    <w:p w:rsidR="00153161" w:rsidRPr="00153161" w:rsidRDefault="00153161" w:rsidP="00153161">
      <w:pPr>
        <w:rPr>
          <w:rFonts w:asciiTheme="majorHAnsi" w:hAnsiTheme="majorHAnsi"/>
          <w:sz w:val="24"/>
          <w:szCs w:val="24"/>
        </w:rPr>
      </w:pPr>
      <w:r w:rsidRPr="00153161">
        <w:rPr>
          <w:rFonts w:asciiTheme="majorHAnsi" w:hAnsiTheme="majorHAnsi"/>
          <w:sz w:val="24"/>
          <w:szCs w:val="24"/>
        </w:rPr>
        <w:t>Ажиотаж спал. Родители разобрались с алгоритмом подачи заявлений в период изоляции. Повезло тем, у кого подтвержден личный кабинет на сайте г</w:t>
      </w:r>
      <w:r w:rsidRPr="00153161">
        <w:rPr>
          <w:rFonts w:asciiTheme="majorHAnsi" w:hAnsiTheme="majorHAnsi"/>
          <w:sz w:val="24"/>
          <w:szCs w:val="24"/>
        </w:rPr>
        <w:t>о</w:t>
      </w:r>
      <w:r w:rsidRPr="00153161">
        <w:rPr>
          <w:rFonts w:asciiTheme="majorHAnsi" w:hAnsiTheme="majorHAnsi"/>
          <w:sz w:val="24"/>
          <w:szCs w:val="24"/>
        </w:rPr>
        <w:t>суслуг и получен детский СНИЛС. К слову, и то и другое несколько лет назад н</w:t>
      </w:r>
      <w:r w:rsidRPr="00153161">
        <w:rPr>
          <w:rFonts w:asciiTheme="majorHAnsi" w:hAnsiTheme="majorHAnsi"/>
          <w:sz w:val="24"/>
          <w:szCs w:val="24"/>
        </w:rPr>
        <w:t>а</w:t>
      </w:r>
      <w:r w:rsidRPr="00153161">
        <w:rPr>
          <w:rFonts w:asciiTheme="majorHAnsi" w:hAnsiTheme="majorHAnsi"/>
          <w:sz w:val="24"/>
          <w:szCs w:val="24"/>
        </w:rPr>
        <w:t>стоятельно предлагалось сделать всем новосибирцам. На первом настаивал тогда департамент информатизации региона (ныне министерство цифрового развития и связи), на втором — минобразования. Кто внял, кто нет, но первыми плоды жнут неленивые. Остальные отправились подтверждать и получать сейчас, когда сделать это стало сложнее из-за введенного в связи с пандемией режима огран</w:t>
      </w:r>
      <w:r w:rsidRPr="00153161">
        <w:rPr>
          <w:rFonts w:asciiTheme="majorHAnsi" w:hAnsiTheme="majorHAnsi"/>
          <w:sz w:val="24"/>
          <w:szCs w:val="24"/>
        </w:rPr>
        <w:t>и</w:t>
      </w:r>
      <w:r w:rsidRPr="00153161">
        <w:rPr>
          <w:rFonts w:asciiTheme="majorHAnsi" w:hAnsiTheme="majorHAnsi"/>
          <w:sz w:val="24"/>
          <w:szCs w:val="24"/>
        </w:rPr>
        <w:t>чений. Но постепенно все сумеют подать заявления. Процесс пошел.</w:t>
      </w:r>
    </w:p>
    <w:p w:rsidR="00153161" w:rsidRPr="00153161" w:rsidRDefault="00153161" w:rsidP="00153161">
      <w:pPr>
        <w:rPr>
          <w:rFonts w:asciiTheme="majorHAnsi" w:hAnsiTheme="majorHAnsi"/>
          <w:sz w:val="24"/>
          <w:szCs w:val="24"/>
        </w:rPr>
      </w:pPr>
      <w:r w:rsidRPr="00153161">
        <w:rPr>
          <w:rFonts w:asciiTheme="majorHAnsi" w:hAnsiTheme="majorHAnsi"/>
          <w:sz w:val="24"/>
          <w:szCs w:val="24"/>
        </w:rPr>
        <w:t>«Мы уже сейчас чувствуем обратную связь и отклики тех, кто увидел на счетах эти средства. Вся система Пенсионного фонда, казначейства, банков сраб</w:t>
      </w:r>
      <w:r w:rsidRPr="00153161">
        <w:rPr>
          <w:rFonts w:asciiTheme="majorHAnsi" w:hAnsiTheme="majorHAnsi"/>
          <w:sz w:val="24"/>
          <w:szCs w:val="24"/>
        </w:rPr>
        <w:t>о</w:t>
      </w:r>
      <w:r w:rsidRPr="00153161">
        <w:rPr>
          <w:rFonts w:asciiTheme="majorHAnsi" w:hAnsiTheme="majorHAnsi"/>
          <w:sz w:val="24"/>
          <w:szCs w:val="24"/>
        </w:rPr>
        <w:t>тала оперативно. Но к нам продолжают поступать сигналы, что где-то средства еще не получены. Мы отправили почти все заявления, поступившие к нам по 26 мая включительно. По техническим особенностям взаимосвязей системы 8 дней отводится на прием заявлений и доведение до выплаты. Обработка заявлений идет в ежедневном режиме и не исключает того, что выплаты будут доходить еще сегодня в течение рабочего дня, в последующие дни. Наши основные клие</w:t>
      </w:r>
      <w:r w:rsidRPr="00153161">
        <w:rPr>
          <w:rFonts w:asciiTheme="majorHAnsi" w:hAnsiTheme="majorHAnsi"/>
          <w:sz w:val="24"/>
          <w:szCs w:val="24"/>
        </w:rPr>
        <w:t>н</w:t>
      </w:r>
      <w:r w:rsidRPr="00153161">
        <w:rPr>
          <w:rFonts w:asciiTheme="majorHAnsi" w:hAnsiTheme="majorHAnsi"/>
          <w:sz w:val="24"/>
          <w:szCs w:val="24"/>
        </w:rPr>
        <w:t>ты, это около 20 банков, свои обязательства выполняют исправно», – пояснил в ходе брифинга 1 июня управляющий отделением ПФР по Новосибирской области Александр Терепа.</w:t>
      </w:r>
    </w:p>
    <w:p w:rsidR="00153161" w:rsidRDefault="00153161" w:rsidP="00153161">
      <w:pPr>
        <w:rPr>
          <w:rFonts w:asciiTheme="majorHAnsi" w:hAnsiTheme="majorHAnsi"/>
          <w:sz w:val="24"/>
          <w:szCs w:val="24"/>
        </w:rPr>
      </w:pPr>
      <w:r w:rsidRPr="00153161">
        <w:rPr>
          <w:rFonts w:asciiTheme="majorHAnsi" w:hAnsiTheme="majorHAnsi"/>
          <w:sz w:val="24"/>
          <w:szCs w:val="24"/>
        </w:rPr>
        <w:t>Первые сообщения о перечислениях начали поступать в понедельник до обеда. Социальные сети буквально взорвало. За половину дня 1 июня отделение Пенсионного фонда России по Новосибирской области перечислило на счета р</w:t>
      </w:r>
      <w:r w:rsidRPr="00153161">
        <w:rPr>
          <w:rFonts w:asciiTheme="majorHAnsi" w:hAnsiTheme="majorHAnsi"/>
          <w:sz w:val="24"/>
          <w:szCs w:val="24"/>
        </w:rPr>
        <w:t>о</w:t>
      </w:r>
      <w:r w:rsidRPr="00153161">
        <w:rPr>
          <w:rFonts w:asciiTheme="majorHAnsi" w:hAnsiTheme="majorHAnsi"/>
          <w:sz w:val="24"/>
          <w:szCs w:val="24"/>
        </w:rPr>
        <w:t>дителей, имеющих право на единоразовую помощь в размере 10 тысяч рублей, около трех миллиардов рублей. То есть большинство получателей уже удовл</w:t>
      </w:r>
      <w:r w:rsidRPr="00153161">
        <w:rPr>
          <w:rFonts w:asciiTheme="majorHAnsi" w:hAnsiTheme="majorHAnsi"/>
          <w:sz w:val="24"/>
          <w:szCs w:val="24"/>
        </w:rPr>
        <w:t>е</w:t>
      </w:r>
      <w:r w:rsidRPr="00153161">
        <w:rPr>
          <w:rFonts w:asciiTheme="majorHAnsi" w:hAnsiTheme="majorHAnsi"/>
          <w:sz w:val="24"/>
          <w:szCs w:val="24"/>
        </w:rPr>
        <w:t>творены.</w:t>
      </w:r>
    </w:p>
    <w:p w:rsidR="00153161" w:rsidRDefault="00153161" w:rsidP="00153161">
      <w:pPr>
        <w:rPr>
          <w:rFonts w:asciiTheme="majorHAnsi" w:hAnsiTheme="majorHAnsi"/>
          <w:sz w:val="24"/>
          <w:szCs w:val="24"/>
        </w:rPr>
      </w:pPr>
      <w:r w:rsidRPr="00153161">
        <w:rPr>
          <w:rFonts w:asciiTheme="majorHAnsi" w:hAnsiTheme="majorHAnsi"/>
          <w:sz w:val="24"/>
          <w:szCs w:val="24"/>
        </w:rPr>
        <w:t>Напомним, дополнительные меры социальной поддержки семей с детьми приняты указами Президента Российской Федерации — № 249 от 7 апреля и № 317 от 11 мая 2020 года. По первому документу установлены выплаты в размере пяти тысяч рублей семьям, имеющим или имевшим право на материнский кап</w:t>
      </w:r>
      <w:r w:rsidRPr="00153161">
        <w:rPr>
          <w:rFonts w:asciiTheme="majorHAnsi" w:hAnsiTheme="majorHAnsi"/>
          <w:sz w:val="24"/>
          <w:szCs w:val="24"/>
        </w:rPr>
        <w:t>и</w:t>
      </w:r>
      <w:r w:rsidRPr="00153161">
        <w:rPr>
          <w:rFonts w:asciiTheme="majorHAnsi" w:hAnsiTheme="majorHAnsi"/>
          <w:sz w:val="24"/>
          <w:szCs w:val="24"/>
        </w:rPr>
        <w:t>тал, на каждого ребенка в возрасте до трех лет в течение трех месяцев (с апреля по июнь). «Количество детей, в отношении которых были осуществлены выпл</w:t>
      </w:r>
      <w:r w:rsidRPr="00153161">
        <w:rPr>
          <w:rFonts w:asciiTheme="majorHAnsi" w:hAnsiTheme="majorHAnsi"/>
          <w:sz w:val="24"/>
          <w:szCs w:val="24"/>
        </w:rPr>
        <w:t>а</w:t>
      </w:r>
      <w:r w:rsidRPr="00153161">
        <w:rPr>
          <w:rFonts w:asciiTheme="majorHAnsi" w:hAnsiTheme="majorHAnsi"/>
          <w:sz w:val="24"/>
          <w:szCs w:val="24"/>
        </w:rPr>
        <w:lastRenderedPageBreak/>
        <w:t>ты, составляет почти 45 тысяч. На эти цели было направлено более 423 милли</w:t>
      </w:r>
      <w:r w:rsidRPr="00153161">
        <w:rPr>
          <w:rFonts w:asciiTheme="majorHAnsi" w:hAnsiTheme="majorHAnsi"/>
          <w:sz w:val="24"/>
          <w:szCs w:val="24"/>
        </w:rPr>
        <w:t>о</w:t>
      </w:r>
      <w:r w:rsidRPr="00153161">
        <w:rPr>
          <w:rFonts w:asciiTheme="majorHAnsi" w:hAnsiTheme="majorHAnsi"/>
          <w:sz w:val="24"/>
          <w:szCs w:val="24"/>
        </w:rPr>
        <w:t>нов рублей», — сообщает пресс-служба Пенсионного фонда.</w:t>
      </w:r>
    </w:p>
    <w:p w:rsidR="00153161" w:rsidRDefault="00153161" w:rsidP="00153161">
      <w:pPr>
        <w:rPr>
          <w:rFonts w:asciiTheme="majorHAnsi" w:hAnsiTheme="majorHAnsi"/>
          <w:sz w:val="24"/>
          <w:szCs w:val="24"/>
        </w:rPr>
      </w:pPr>
      <w:r w:rsidRPr="00153161">
        <w:rPr>
          <w:rFonts w:asciiTheme="majorHAnsi" w:hAnsiTheme="majorHAnsi"/>
          <w:sz w:val="24"/>
          <w:szCs w:val="24"/>
        </w:rPr>
        <w:t>Майским указом Президента РФ № 317 установлены две новые дополн</w:t>
      </w:r>
      <w:r w:rsidRPr="00153161">
        <w:rPr>
          <w:rFonts w:asciiTheme="majorHAnsi" w:hAnsiTheme="majorHAnsi"/>
          <w:sz w:val="24"/>
          <w:szCs w:val="24"/>
        </w:rPr>
        <w:t>и</w:t>
      </w:r>
      <w:r w:rsidRPr="00153161">
        <w:rPr>
          <w:rFonts w:asciiTheme="majorHAnsi" w:hAnsiTheme="majorHAnsi"/>
          <w:sz w:val="24"/>
          <w:szCs w:val="24"/>
        </w:rPr>
        <w:t>тельные выплаты семьям с детьми.</w:t>
      </w:r>
    </w:p>
    <w:p w:rsidR="00153161" w:rsidRDefault="00153161" w:rsidP="00153161">
      <w:pPr>
        <w:rPr>
          <w:rFonts w:asciiTheme="majorHAnsi" w:hAnsiTheme="majorHAnsi"/>
          <w:sz w:val="24"/>
          <w:szCs w:val="24"/>
        </w:rPr>
      </w:pPr>
      <w:r w:rsidRPr="00153161">
        <w:rPr>
          <w:rFonts w:asciiTheme="majorHAnsi" w:hAnsiTheme="majorHAnsi"/>
          <w:sz w:val="24"/>
          <w:szCs w:val="24"/>
        </w:rPr>
        <w:t>Первая — ежемесячная выплата (с апреля по июнь) в размере пяти тысяч рублей на детей до трех лет гражданам, родившим (усыновившим) первого р</w:t>
      </w:r>
      <w:r w:rsidRPr="00153161">
        <w:rPr>
          <w:rFonts w:asciiTheme="majorHAnsi" w:hAnsiTheme="majorHAnsi"/>
          <w:sz w:val="24"/>
          <w:szCs w:val="24"/>
        </w:rPr>
        <w:t>е</w:t>
      </w:r>
      <w:r w:rsidRPr="00153161">
        <w:rPr>
          <w:rFonts w:asciiTheme="majorHAnsi" w:hAnsiTheme="majorHAnsi"/>
          <w:sz w:val="24"/>
          <w:szCs w:val="24"/>
        </w:rPr>
        <w:t>бенка в период с 1 апреля 2017 года по 1 января 2020 года. «С 11 мая было прин</w:t>
      </w:r>
      <w:r w:rsidRPr="00153161">
        <w:rPr>
          <w:rFonts w:asciiTheme="majorHAnsi" w:hAnsiTheme="majorHAnsi"/>
          <w:sz w:val="24"/>
          <w:szCs w:val="24"/>
        </w:rPr>
        <w:t>я</w:t>
      </w:r>
      <w:r w:rsidRPr="00153161">
        <w:rPr>
          <w:rFonts w:asciiTheme="majorHAnsi" w:hAnsiTheme="majorHAnsi"/>
          <w:sz w:val="24"/>
          <w:szCs w:val="24"/>
        </w:rPr>
        <w:t>то более 37 тысяч заявлений, по ним вынесено почти 33 тысячи положительных решений в отношении порядка 34 тысяч детей. Перечислено 327 миллионов 930 тысяч рублей», — уточняет фонд.</w:t>
      </w:r>
    </w:p>
    <w:p w:rsidR="00153161" w:rsidRDefault="00153161" w:rsidP="00153161">
      <w:pPr>
        <w:rPr>
          <w:rFonts w:asciiTheme="majorHAnsi" w:hAnsiTheme="majorHAnsi"/>
          <w:sz w:val="24"/>
          <w:szCs w:val="24"/>
        </w:rPr>
      </w:pPr>
      <w:r w:rsidRPr="00153161">
        <w:rPr>
          <w:rFonts w:asciiTheme="majorHAnsi" w:hAnsiTheme="majorHAnsi"/>
          <w:sz w:val="24"/>
          <w:szCs w:val="24"/>
        </w:rPr>
        <w:t>Вторая выплата — 10 тысяч рублей единовременно — на детей в возрасте от 3 до 16 лет. На нее имеют право российские семьи, проживающие на террит</w:t>
      </w:r>
      <w:r w:rsidRPr="00153161">
        <w:rPr>
          <w:rFonts w:asciiTheme="majorHAnsi" w:hAnsiTheme="majorHAnsi"/>
          <w:sz w:val="24"/>
          <w:szCs w:val="24"/>
        </w:rPr>
        <w:t>о</w:t>
      </w:r>
      <w:r w:rsidRPr="00153161">
        <w:rPr>
          <w:rFonts w:asciiTheme="majorHAnsi" w:hAnsiTheme="majorHAnsi"/>
          <w:sz w:val="24"/>
          <w:szCs w:val="24"/>
        </w:rPr>
        <w:t>рии РФ и воспитывающие рожденного (усыновленного) ребенка указанного во</w:t>
      </w:r>
      <w:r w:rsidRPr="00153161">
        <w:rPr>
          <w:rFonts w:asciiTheme="majorHAnsi" w:hAnsiTheme="majorHAnsi"/>
          <w:sz w:val="24"/>
          <w:szCs w:val="24"/>
        </w:rPr>
        <w:t>з</w:t>
      </w:r>
      <w:r w:rsidRPr="00153161">
        <w:rPr>
          <w:rFonts w:asciiTheme="majorHAnsi" w:hAnsiTheme="majorHAnsi"/>
          <w:sz w:val="24"/>
          <w:szCs w:val="24"/>
        </w:rPr>
        <w:t>раста. При этом что касается 16-летних, деньги полагаются только на тех из них, кому 16 лет исполняется с 11 мая до 1 июля 2020 года. В органы ПФР региона п</w:t>
      </w:r>
      <w:r w:rsidRPr="00153161">
        <w:rPr>
          <w:rFonts w:asciiTheme="majorHAnsi" w:hAnsiTheme="majorHAnsi"/>
          <w:sz w:val="24"/>
          <w:szCs w:val="24"/>
        </w:rPr>
        <w:t>о</w:t>
      </w:r>
      <w:r w:rsidRPr="00153161">
        <w:rPr>
          <w:rFonts w:asciiTheme="majorHAnsi" w:hAnsiTheme="majorHAnsi"/>
          <w:sz w:val="24"/>
          <w:szCs w:val="24"/>
        </w:rPr>
        <w:t>ступило почти 213 тысяч таких заявлений. «Вынесено свыше 206,6 тысячи пол</w:t>
      </w:r>
      <w:r w:rsidRPr="00153161">
        <w:rPr>
          <w:rFonts w:asciiTheme="majorHAnsi" w:hAnsiTheme="majorHAnsi"/>
          <w:sz w:val="24"/>
          <w:szCs w:val="24"/>
        </w:rPr>
        <w:t>о</w:t>
      </w:r>
      <w:r w:rsidRPr="00153161">
        <w:rPr>
          <w:rFonts w:asciiTheme="majorHAnsi" w:hAnsiTheme="majorHAnsi"/>
          <w:sz w:val="24"/>
          <w:szCs w:val="24"/>
        </w:rPr>
        <w:t>жительных решений в отношении 291 тысячи 810 детей», — сообщили в реги</w:t>
      </w:r>
      <w:r w:rsidRPr="00153161">
        <w:rPr>
          <w:rFonts w:asciiTheme="majorHAnsi" w:hAnsiTheme="majorHAnsi"/>
          <w:sz w:val="24"/>
          <w:szCs w:val="24"/>
        </w:rPr>
        <w:t>о</w:t>
      </w:r>
      <w:r w:rsidRPr="00153161">
        <w:rPr>
          <w:rFonts w:asciiTheme="majorHAnsi" w:hAnsiTheme="majorHAnsi"/>
          <w:sz w:val="24"/>
          <w:szCs w:val="24"/>
        </w:rPr>
        <w:t>нальном отделении ПФР.</w:t>
      </w:r>
    </w:p>
    <w:p w:rsidR="00153161" w:rsidRDefault="00153161" w:rsidP="00153161">
      <w:pPr>
        <w:rPr>
          <w:rFonts w:asciiTheme="majorHAnsi" w:hAnsiTheme="majorHAnsi"/>
          <w:sz w:val="24"/>
          <w:szCs w:val="24"/>
        </w:rPr>
      </w:pPr>
      <w:r w:rsidRPr="00153161">
        <w:rPr>
          <w:rFonts w:asciiTheme="majorHAnsi" w:hAnsiTheme="majorHAnsi"/>
          <w:sz w:val="24"/>
          <w:szCs w:val="24"/>
        </w:rPr>
        <w:t>Напоминаем, что заявления на дополнительные выплаты будут прин</w:t>
      </w:r>
      <w:r w:rsidRPr="00153161">
        <w:rPr>
          <w:rFonts w:asciiTheme="majorHAnsi" w:hAnsiTheme="majorHAnsi"/>
          <w:sz w:val="24"/>
          <w:szCs w:val="24"/>
        </w:rPr>
        <w:t>и</w:t>
      </w:r>
      <w:r w:rsidRPr="00153161">
        <w:rPr>
          <w:rFonts w:asciiTheme="majorHAnsi" w:hAnsiTheme="majorHAnsi"/>
          <w:sz w:val="24"/>
          <w:szCs w:val="24"/>
        </w:rPr>
        <w:t>маться до 1 октября.</w:t>
      </w:r>
    </w:p>
    <w:p w:rsidR="00153161" w:rsidRPr="00153161" w:rsidRDefault="00153161" w:rsidP="00153161">
      <w:pPr>
        <w:rPr>
          <w:rFonts w:asciiTheme="majorHAnsi" w:hAnsiTheme="majorHAnsi"/>
          <w:sz w:val="24"/>
          <w:szCs w:val="24"/>
        </w:rPr>
      </w:pPr>
      <w:r w:rsidRPr="00153161">
        <w:rPr>
          <w:rFonts w:asciiTheme="majorHAnsi" w:hAnsiTheme="majorHAnsi"/>
          <w:sz w:val="24"/>
          <w:szCs w:val="24"/>
        </w:rPr>
        <w:t>Важно, что право на такую господдержку имеют и дети, оставшиеся без п</w:t>
      </w:r>
      <w:r w:rsidRPr="00153161">
        <w:rPr>
          <w:rFonts w:asciiTheme="majorHAnsi" w:hAnsiTheme="majorHAnsi"/>
          <w:sz w:val="24"/>
          <w:szCs w:val="24"/>
        </w:rPr>
        <w:t>о</w:t>
      </w:r>
      <w:r w:rsidRPr="00153161">
        <w:rPr>
          <w:rFonts w:asciiTheme="majorHAnsi" w:hAnsiTheme="majorHAnsi"/>
          <w:sz w:val="24"/>
          <w:szCs w:val="24"/>
        </w:rPr>
        <w:t>печения родителей и находящиеся в учреждениях социального обслуживания. За ней могут обратиться официальные представители ребенка.</w:t>
      </w:r>
    </w:p>
    <w:p w:rsidR="00153161" w:rsidRDefault="00153161" w:rsidP="00153161">
      <w:pPr>
        <w:rPr>
          <w:rFonts w:asciiTheme="majorHAnsi" w:hAnsiTheme="majorHAnsi"/>
          <w:sz w:val="24"/>
          <w:szCs w:val="24"/>
        </w:rPr>
      </w:pPr>
    </w:p>
    <w:p w:rsidR="00153161" w:rsidRPr="00153161" w:rsidRDefault="00153161" w:rsidP="00153161">
      <w:pPr>
        <w:rPr>
          <w:rFonts w:asciiTheme="majorHAnsi" w:hAnsiTheme="majorHAnsi"/>
          <w:b/>
          <w:sz w:val="24"/>
          <w:szCs w:val="24"/>
        </w:rPr>
      </w:pPr>
      <w:r w:rsidRPr="00153161">
        <w:rPr>
          <w:rFonts w:asciiTheme="majorHAnsi" w:hAnsiTheme="majorHAnsi"/>
          <w:b/>
          <w:sz w:val="24"/>
          <w:szCs w:val="24"/>
        </w:rPr>
        <w:t>КОММЕНТАРИЙ</w:t>
      </w:r>
    </w:p>
    <w:p w:rsidR="00153161" w:rsidRPr="00153161" w:rsidRDefault="00153161" w:rsidP="00153161">
      <w:pPr>
        <w:rPr>
          <w:rFonts w:asciiTheme="majorHAnsi" w:hAnsiTheme="majorHAnsi"/>
          <w:b/>
          <w:sz w:val="24"/>
          <w:szCs w:val="24"/>
        </w:rPr>
      </w:pPr>
      <w:r w:rsidRPr="00153161">
        <w:rPr>
          <w:rFonts w:asciiTheme="majorHAnsi" w:hAnsiTheme="majorHAnsi"/>
          <w:b/>
          <w:sz w:val="24"/>
          <w:szCs w:val="24"/>
        </w:rPr>
        <w:t>Андрей ТРАВНИКОВ, губернатор Новосибирской области:</w:t>
      </w:r>
    </w:p>
    <w:p w:rsidR="00153161" w:rsidRDefault="00153161" w:rsidP="00153161">
      <w:pPr>
        <w:rPr>
          <w:rFonts w:asciiTheme="majorHAnsi" w:hAnsiTheme="majorHAnsi"/>
          <w:i/>
          <w:sz w:val="24"/>
          <w:szCs w:val="24"/>
        </w:rPr>
      </w:pPr>
      <w:r w:rsidRPr="00153161">
        <w:rPr>
          <w:rFonts w:asciiTheme="majorHAnsi" w:hAnsiTheme="majorHAnsi"/>
          <w:i/>
          <w:sz w:val="24"/>
          <w:szCs w:val="24"/>
        </w:rPr>
        <w:t>— Я поручал немедленно приступить к реализации всех необходимых мер</w:t>
      </w:r>
      <w:r w:rsidRPr="00153161">
        <w:rPr>
          <w:rFonts w:asciiTheme="majorHAnsi" w:hAnsiTheme="majorHAnsi"/>
          <w:i/>
          <w:sz w:val="24"/>
          <w:szCs w:val="24"/>
        </w:rPr>
        <w:t>о</w:t>
      </w:r>
      <w:r w:rsidRPr="00153161">
        <w:rPr>
          <w:rFonts w:asciiTheme="majorHAnsi" w:hAnsiTheme="majorHAnsi"/>
          <w:i/>
          <w:sz w:val="24"/>
          <w:szCs w:val="24"/>
        </w:rPr>
        <w:t>приятий, для того чтобы инициативы главы государства реализовать не просто своевременно, но и наиболее удобно и просто для жителей нашего региона. Работа очень масштабная, притом что из более чем 400 тысяч потенциальных получ</w:t>
      </w:r>
      <w:r w:rsidRPr="00153161">
        <w:rPr>
          <w:rFonts w:asciiTheme="majorHAnsi" w:hAnsiTheme="majorHAnsi"/>
          <w:i/>
          <w:sz w:val="24"/>
          <w:szCs w:val="24"/>
        </w:rPr>
        <w:t>а</w:t>
      </w:r>
      <w:r w:rsidRPr="00153161">
        <w:rPr>
          <w:rFonts w:asciiTheme="majorHAnsi" w:hAnsiTheme="majorHAnsi"/>
          <w:i/>
          <w:sz w:val="24"/>
          <w:szCs w:val="24"/>
        </w:rPr>
        <w:t>телей средств поддержки многие не то что никогда не обращались с какими-то вопросами в органы соцзащиты, но даже не пользовались государственными или муниципальными услугами в электронном виде, не были зарегистрированы на портале госуслуг. И эти задачи попутно приходится решать. Сегодня, 1 июня, н</w:t>
      </w:r>
      <w:r w:rsidRPr="00153161">
        <w:rPr>
          <w:rFonts w:asciiTheme="majorHAnsi" w:hAnsiTheme="majorHAnsi"/>
          <w:i/>
          <w:sz w:val="24"/>
          <w:szCs w:val="24"/>
        </w:rPr>
        <w:t>а</w:t>
      </w:r>
      <w:r w:rsidRPr="00153161">
        <w:rPr>
          <w:rFonts w:asciiTheme="majorHAnsi" w:hAnsiTheme="majorHAnsi"/>
          <w:i/>
          <w:sz w:val="24"/>
          <w:szCs w:val="24"/>
        </w:rPr>
        <w:t>чинаются выплаты основным категориям граждан, нуждающимся в помощи. Президент сказал, что будет считать поручение исполненным только тогда, к</w:t>
      </w:r>
      <w:r w:rsidRPr="00153161">
        <w:rPr>
          <w:rFonts w:asciiTheme="majorHAnsi" w:hAnsiTheme="majorHAnsi"/>
          <w:i/>
          <w:sz w:val="24"/>
          <w:szCs w:val="24"/>
        </w:rPr>
        <w:t>о</w:t>
      </w:r>
      <w:r w:rsidRPr="00153161">
        <w:rPr>
          <w:rFonts w:asciiTheme="majorHAnsi" w:hAnsiTheme="majorHAnsi"/>
          <w:i/>
          <w:sz w:val="24"/>
          <w:szCs w:val="24"/>
        </w:rPr>
        <w:t>гда конкретные люди получат денежные средства на свои счета. Предлагаю орг</w:t>
      </w:r>
      <w:r w:rsidRPr="00153161">
        <w:rPr>
          <w:rFonts w:asciiTheme="majorHAnsi" w:hAnsiTheme="majorHAnsi"/>
          <w:i/>
          <w:sz w:val="24"/>
          <w:szCs w:val="24"/>
        </w:rPr>
        <w:t>а</w:t>
      </w:r>
      <w:r w:rsidRPr="00153161">
        <w:rPr>
          <w:rFonts w:asciiTheme="majorHAnsi" w:hAnsiTheme="majorHAnsi"/>
          <w:i/>
          <w:sz w:val="24"/>
          <w:szCs w:val="24"/>
        </w:rPr>
        <w:t>низовать выборочную обратную связь с гражданами.</w:t>
      </w:r>
    </w:p>
    <w:p w:rsidR="00153161" w:rsidRDefault="00153161" w:rsidP="00153161">
      <w:pPr>
        <w:rPr>
          <w:rFonts w:asciiTheme="majorHAnsi" w:hAnsiTheme="majorHAnsi"/>
          <w:i/>
          <w:sz w:val="24"/>
          <w:szCs w:val="24"/>
        </w:rPr>
      </w:pPr>
    </w:p>
    <w:p w:rsidR="00153161" w:rsidRPr="00153161" w:rsidRDefault="00153161" w:rsidP="00153161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Выплаты стартовали, проверяйте счет. – Текст : непосредственный // Советская Сибирь. – 2020, № 23 (27699) (03 июня). – С. 3</w:t>
      </w:r>
    </w:p>
    <w:p w:rsidR="00153161" w:rsidRDefault="00153161" w:rsidP="004638F3">
      <w:pPr>
        <w:pStyle w:val="1"/>
        <w:spacing w:before="0"/>
        <w:rPr>
          <w:color w:val="auto"/>
          <w:sz w:val="36"/>
          <w:szCs w:val="36"/>
        </w:rPr>
      </w:pPr>
    </w:p>
    <w:p w:rsidR="00153161" w:rsidRDefault="00153161" w:rsidP="004638F3">
      <w:pPr>
        <w:pStyle w:val="1"/>
        <w:spacing w:before="0"/>
        <w:rPr>
          <w:color w:val="auto"/>
          <w:sz w:val="36"/>
          <w:szCs w:val="36"/>
        </w:rPr>
      </w:pPr>
    </w:p>
    <w:p w:rsidR="00153161" w:rsidRDefault="00153161" w:rsidP="004638F3">
      <w:pPr>
        <w:pStyle w:val="1"/>
        <w:spacing w:before="0"/>
        <w:rPr>
          <w:color w:val="auto"/>
          <w:sz w:val="36"/>
          <w:szCs w:val="36"/>
        </w:rPr>
      </w:pPr>
    </w:p>
    <w:p w:rsidR="002021E3" w:rsidRPr="002021E3" w:rsidRDefault="002021E3" w:rsidP="002021E3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3159ED" w:rsidRDefault="003159ED" w:rsidP="004638F3">
      <w:pPr>
        <w:pStyle w:val="1"/>
        <w:spacing w:before="0"/>
        <w:rPr>
          <w:color w:val="auto"/>
          <w:sz w:val="36"/>
          <w:szCs w:val="36"/>
        </w:rPr>
      </w:pPr>
      <w:bookmarkStart w:id="4" w:name="_Toc44322114"/>
      <w:r>
        <w:rPr>
          <w:color w:val="auto"/>
          <w:sz w:val="36"/>
          <w:szCs w:val="36"/>
        </w:rPr>
        <w:lastRenderedPageBreak/>
        <w:t>Дом. Ничего лишнего</w:t>
      </w:r>
      <w:bookmarkEnd w:id="4"/>
    </w:p>
    <w:p w:rsidR="003159ED" w:rsidRDefault="003159ED" w:rsidP="003159ED">
      <w:pPr>
        <w:ind w:firstLine="0"/>
        <w:rPr>
          <w:rFonts w:asciiTheme="majorHAnsi" w:hAnsiTheme="majorHAnsi"/>
          <w:sz w:val="24"/>
          <w:szCs w:val="24"/>
        </w:rPr>
      </w:pPr>
    </w:p>
    <w:p w:rsidR="003159ED" w:rsidRPr="003159ED" w:rsidRDefault="003159ED" w:rsidP="003159ED">
      <w:pPr>
        <w:ind w:firstLine="0"/>
        <w:rPr>
          <w:rFonts w:asciiTheme="majorHAnsi" w:hAnsiTheme="majorHAnsi"/>
          <w:b/>
          <w:sz w:val="24"/>
          <w:szCs w:val="24"/>
        </w:rPr>
      </w:pPr>
      <w:r w:rsidRPr="003159ED">
        <w:rPr>
          <w:rFonts w:asciiTheme="majorHAnsi" w:hAnsiTheme="majorHAnsi"/>
          <w:b/>
          <w:sz w:val="24"/>
          <w:szCs w:val="24"/>
        </w:rPr>
        <w:t>Очередной материал в рамках совместного проекта Уполномоченного по правам человека в НСО и газеты «Ведомости» разъясняет, как должны с</w:t>
      </w:r>
      <w:r w:rsidRPr="003159ED">
        <w:rPr>
          <w:rFonts w:asciiTheme="majorHAnsi" w:hAnsiTheme="majorHAnsi"/>
          <w:b/>
          <w:sz w:val="24"/>
          <w:szCs w:val="24"/>
        </w:rPr>
        <w:t>о</w:t>
      </w:r>
      <w:r w:rsidRPr="003159ED">
        <w:rPr>
          <w:rFonts w:asciiTheme="majorHAnsi" w:hAnsiTheme="majorHAnsi"/>
          <w:b/>
          <w:sz w:val="24"/>
          <w:szCs w:val="24"/>
        </w:rPr>
        <w:t>блюдаться права граждан при размещении помещений общественного н</w:t>
      </w:r>
      <w:r w:rsidRPr="003159ED">
        <w:rPr>
          <w:rFonts w:asciiTheme="majorHAnsi" w:hAnsiTheme="majorHAnsi"/>
          <w:b/>
          <w:sz w:val="24"/>
          <w:szCs w:val="24"/>
        </w:rPr>
        <w:t>а</w:t>
      </w:r>
      <w:r w:rsidRPr="003159ED">
        <w:rPr>
          <w:rFonts w:asciiTheme="majorHAnsi" w:hAnsiTheme="majorHAnsi"/>
          <w:b/>
          <w:sz w:val="24"/>
          <w:szCs w:val="24"/>
        </w:rPr>
        <w:t>значения в многоквартирных жилых домах.</w:t>
      </w:r>
    </w:p>
    <w:p w:rsidR="003159ED" w:rsidRDefault="00C062E0" w:rsidP="003159ED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1105535</wp:posOffset>
            </wp:positionV>
            <wp:extent cx="3947160" cy="2067560"/>
            <wp:effectExtent l="0" t="0" r="0" b="8890"/>
            <wp:wrapTight wrapText="bothSides">
              <wp:wrapPolygon edited="0">
                <wp:start x="0" y="0"/>
                <wp:lineTo x="0" y="21494"/>
                <wp:lineTo x="21475" y="21494"/>
                <wp:lineTo x="21475" y="0"/>
                <wp:lineTo x="0" y="0"/>
              </wp:wrapPolygon>
            </wp:wrapTight>
            <wp:docPr id="4" name="Рисунок 4" descr="https://xn--b1aecnthebc1acj.xn--p1ai/uploads/2020/23(1748)/21_main_house.jpg?159064013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b1aecnthebc1acj.xn--p1ai/uploads/2020/23(1748)/21_main_house.jpg?15906401365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9ED" w:rsidRPr="003159ED">
        <w:rPr>
          <w:rFonts w:asciiTheme="majorHAnsi" w:hAnsiTheme="majorHAnsi"/>
          <w:sz w:val="24"/>
          <w:szCs w:val="24"/>
        </w:rPr>
        <w:t>Требования к эксплуатации и содержанию многоквартирных жилых домов регламентированы санитарными правилами и нормами «СанПиН 2.1.2.2645-10. Санитарно-эпидемиологические требования к условиям проживания в жилых зданиях и помещениях. Санитарно-эпидемиологические правила и нормативы». Согласно им, в жилых зданиях допускается размещение помещений обществе</w:t>
      </w:r>
      <w:r w:rsidR="003159ED" w:rsidRPr="003159ED">
        <w:rPr>
          <w:rFonts w:asciiTheme="majorHAnsi" w:hAnsiTheme="majorHAnsi"/>
          <w:sz w:val="24"/>
          <w:szCs w:val="24"/>
        </w:rPr>
        <w:t>н</w:t>
      </w:r>
      <w:r w:rsidR="003159ED" w:rsidRPr="003159ED">
        <w:rPr>
          <w:rFonts w:asciiTheme="majorHAnsi" w:hAnsiTheme="majorHAnsi"/>
          <w:sz w:val="24"/>
          <w:szCs w:val="24"/>
        </w:rPr>
        <w:t>ного назначения, инженерного оборудования и коммуникаций при условии с</w:t>
      </w:r>
      <w:r w:rsidR="003159ED" w:rsidRPr="003159ED">
        <w:rPr>
          <w:rFonts w:asciiTheme="majorHAnsi" w:hAnsiTheme="majorHAnsi"/>
          <w:sz w:val="24"/>
          <w:szCs w:val="24"/>
        </w:rPr>
        <w:t>о</w:t>
      </w:r>
      <w:r w:rsidR="003159ED" w:rsidRPr="003159ED">
        <w:rPr>
          <w:rFonts w:asciiTheme="majorHAnsi" w:hAnsiTheme="majorHAnsi"/>
          <w:sz w:val="24"/>
          <w:szCs w:val="24"/>
        </w:rPr>
        <w:t>блюдения гигиенич</w:t>
      </w:r>
      <w:r w:rsidR="003159ED" w:rsidRPr="003159ED">
        <w:rPr>
          <w:rFonts w:asciiTheme="majorHAnsi" w:hAnsiTheme="majorHAnsi"/>
          <w:sz w:val="24"/>
          <w:szCs w:val="24"/>
        </w:rPr>
        <w:t>е</w:t>
      </w:r>
      <w:r w:rsidR="003159ED" w:rsidRPr="003159ED">
        <w:rPr>
          <w:rFonts w:asciiTheme="majorHAnsi" w:hAnsiTheme="majorHAnsi"/>
          <w:sz w:val="24"/>
          <w:szCs w:val="24"/>
        </w:rPr>
        <w:t>ских нормативов по шуму, инфразвуку, ви</w:t>
      </w:r>
      <w:r w:rsidR="003159ED" w:rsidRPr="003159ED">
        <w:rPr>
          <w:rFonts w:asciiTheme="majorHAnsi" w:hAnsiTheme="majorHAnsi"/>
          <w:sz w:val="24"/>
          <w:szCs w:val="24"/>
        </w:rPr>
        <w:t>б</w:t>
      </w:r>
      <w:r w:rsidR="003159ED" w:rsidRPr="003159ED">
        <w:rPr>
          <w:rFonts w:asciiTheme="majorHAnsi" w:hAnsiTheme="majorHAnsi"/>
          <w:sz w:val="24"/>
          <w:szCs w:val="24"/>
        </w:rPr>
        <w:t>рации, электром</w:t>
      </w:r>
      <w:r w:rsidR="003159ED">
        <w:rPr>
          <w:rFonts w:asciiTheme="majorHAnsi" w:hAnsiTheme="majorHAnsi"/>
          <w:sz w:val="24"/>
          <w:szCs w:val="24"/>
        </w:rPr>
        <w:t>агни</w:t>
      </w:r>
      <w:r w:rsidR="003159ED">
        <w:rPr>
          <w:rFonts w:asciiTheme="majorHAnsi" w:hAnsiTheme="majorHAnsi"/>
          <w:sz w:val="24"/>
          <w:szCs w:val="24"/>
        </w:rPr>
        <w:t>т</w:t>
      </w:r>
      <w:r w:rsidR="003159ED">
        <w:rPr>
          <w:rFonts w:asciiTheme="majorHAnsi" w:hAnsiTheme="majorHAnsi"/>
          <w:sz w:val="24"/>
          <w:szCs w:val="24"/>
        </w:rPr>
        <w:t>ным полям.</w:t>
      </w:r>
      <w:r w:rsidRPr="00C062E0">
        <w:rPr>
          <w:noProof/>
          <w:lang w:eastAsia="ru-RU"/>
        </w:rPr>
        <w:t xml:space="preserve"> </w:t>
      </w:r>
    </w:p>
    <w:p w:rsidR="003159ED" w:rsidRDefault="003159ED" w:rsidP="003159ED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Помещения о</w:t>
      </w:r>
      <w:r w:rsidRPr="003159ED">
        <w:rPr>
          <w:rFonts w:asciiTheme="majorHAnsi" w:hAnsiTheme="majorHAnsi"/>
          <w:sz w:val="24"/>
          <w:szCs w:val="24"/>
        </w:rPr>
        <w:t>б</w:t>
      </w:r>
      <w:r w:rsidRPr="003159ED">
        <w:rPr>
          <w:rFonts w:asciiTheme="majorHAnsi" w:hAnsiTheme="majorHAnsi"/>
          <w:sz w:val="24"/>
          <w:szCs w:val="24"/>
        </w:rPr>
        <w:t>щественного назнач</w:t>
      </w:r>
      <w:r w:rsidRPr="003159ED">
        <w:rPr>
          <w:rFonts w:asciiTheme="majorHAnsi" w:hAnsiTheme="majorHAnsi"/>
          <w:sz w:val="24"/>
          <w:szCs w:val="24"/>
        </w:rPr>
        <w:t>е</w:t>
      </w:r>
      <w:r w:rsidRPr="003159ED">
        <w:rPr>
          <w:rFonts w:asciiTheme="majorHAnsi" w:hAnsiTheme="majorHAnsi"/>
          <w:sz w:val="24"/>
          <w:szCs w:val="24"/>
        </w:rPr>
        <w:t>ния, встроенные в ж</w:t>
      </w:r>
      <w:r w:rsidRPr="003159ED">
        <w:rPr>
          <w:rFonts w:asciiTheme="majorHAnsi" w:hAnsiTheme="majorHAnsi"/>
          <w:sz w:val="24"/>
          <w:szCs w:val="24"/>
        </w:rPr>
        <w:t>и</w:t>
      </w:r>
      <w:r w:rsidRPr="003159ED">
        <w:rPr>
          <w:rFonts w:asciiTheme="majorHAnsi" w:hAnsiTheme="majorHAnsi"/>
          <w:sz w:val="24"/>
          <w:szCs w:val="24"/>
        </w:rPr>
        <w:t>лые здания, в обяз</w:t>
      </w:r>
      <w:r w:rsidRPr="003159ED">
        <w:rPr>
          <w:rFonts w:asciiTheme="majorHAnsi" w:hAnsiTheme="majorHAnsi"/>
          <w:sz w:val="24"/>
          <w:szCs w:val="24"/>
        </w:rPr>
        <w:t>а</w:t>
      </w:r>
      <w:r w:rsidRPr="003159ED">
        <w:rPr>
          <w:rFonts w:asciiTheme="majorHAnsi" w:hAnsiTheme="majorHAnsi"/>
          <w:sz w:val="24"/>
          <w:szCs w:val="24"/>
        </w:rPr>
        <w:t>тельном порядке дол</w:t>
      </w:r>
      <w:r w:rsidRPr="003159ED">
        <w:rPr>
          <w:rFonts w:asciiTheme="majorHAnsi" w:hAnsiTheme="majorHAnsi"/>
          <w:sz w:val="24"/>
          <w:szCs w:val="24"/>
        </w:rPr>
        <w:t>ж</w:t>
      </w:r>
      <w:r w:rsidRPr="003159ED">
        <w:rPr>
          <w:rFonts w:asciiTheme="majorHAnsi" w:hAnsiTheme="majorHAnsi"/>
          <w:sz w:val="24"/>
          <w:szCs w:val="24"/>
        </w:rPr>
        <w:t>ны иметь отдельные входы, изолированные от жилой части здания. При этом общие с жильцами входы в жилой дом могут быть использованы только в качестве эвакуационных выходов.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Не допускаются к использованию в качестве жилых помещений помещ</w:t>
      </w:r>
      <w:r w:rsidRPr="003159ED">
        <w:rPr>
          <w:rFonts w:asciiTheme="majorHAnsi" w:hAnsiTheme="majorHAnsi"/>
          <w:sz w:val="24"/>
          <w:szCs w:val="24"/>
        </w:rPr>
        <w:t>е</w:t>
      </w:r>
      <w:r w:rsidRPr="003159ED">
        <w:rPr>
          <w:rFonts w:asciiTheme="majorHAnsi" w:hAnsiTheme="majorHAnsi"/>
          <w:sz w:val="24"/>
          <w:szCs w:val="24"/>
        </w:rPr>
        <w:t>ния вспомогательного использования, а также помещения, входящие в состав общего имущества собственников помещений в многоквартирном доме.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 xml:space="preserve">В соответствии с действующим законодательством («СП 54.13330.2016. Свод правил. Здания жилые многоквартирные. Актуализированная редакция СНиП 31-01-2003», утверждённые Приказом Минстроя России от 03.12.2016 №883/пр), </w:t>
      </w:r>
      <w:r w:rsidRPr="00C062E0">
        <w:rPr>
          <w:rFonts w:asciiTheme="majorHAnsi" w:hAnsiTheme="majorHAnsi"/>
          <w:b/>
          <w:sz w:val="24"/>
          <w:szCs w:val="24"/>
        </w:rPr>
        <w:t>в подвальном, цокольном, первом и втором этажах жилого здания не допускается размещать: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• специализированные магазины товаров бытовой химии и других, эк</w:t>
      </w:r>
      <w:r w:rsidRPr="003159ED">
        <w:rPr>
          <w:rFonts w:asciiTheme="majorHAnsi" w:hAnsiTheme="majorHAnsi"/>
          <w:sz w:val="24"/>
          <w:szCs w:val="24"/>
        </w:rPr>
        <w:t>с</w:t>
      </w:r>
      <w:r w:rsidRPr="003159ED">
        <w:rPr>
          <w:rFonts w:asciiTheme="majorHAnsi" w:hAnsiTheme="majorHAnsi"/>
          <w:sz w:val="24"/>
          <w:szCs w:val="24"/>
        </w:rPr>
        <w:t>плуатация которых может вести к загрязнению территории и воздуха жилой з</w:t>
      </w:r>
      <w:r w:rsidRPr="003159ED">
        <w:rPr>
          <w:rFonts w:asciiTheme="majorHAnsi" w:hAnsiTheme="majorHAnsi"/>
          <w:sz w:val="24"/>
          <w:szCs w:val="24"/>
        </w:rPr>
        <w:t>а</w:t>
      </w:r>
      <w:r w:rsidRPr="003159ED">
        <w:rPr>
          <w:rFonts w:asciiTheme="majorHAnsi" w:hAnsiTheme="majorHAnsi"/>
          <w:sz w:val="24"/>
          <w:szCs w:val="24"/>
        </w:rPr>
        <w:t>стройки; помещения, в том числе магазины, с хранением в них сжиженных газов, легковоспламеняющихся и горючих жидкостей, взрывчатых веществ, способных взрываться и гореть при взаимодействии с водой, кислородом воздуха или друг с другом, товаров в аэрозольной упаковке, пиротехнических изделий;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• магазины по продаже синтетических ковровых изделий, шин и автом</w:t>
      </w:r>
      <w:r w:rsidRPr="003159ED">
        <w:rPr>
          <w:rFonts w:asciiTheme="majorHAnsi" w:hAnsiTheme="majorHAnsi"/>
          <w:sz w:val="24"/>
          <w:szCs w:val="24"/>
        </w:rPr>
        <w:t>о</w:t>
      </w:r>
      <w:r w:rsidRPr="003159ED">
        <w:rPr>
          <w:rFonts w:asciiTheme="majorHAnsi" w:hAnsiTheme="majorHAnsi"/>
          <w:sz w:val="24"/>
          <w:szCs w:val="24"/>
        </w:rPr>
        <w:t>бильных масел;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• специализированные рыбные магазины; склады любого назначения, в том числе оптовой или мелкооптовой торговли, а также складские помещения при встроенных стоянках автомобилей, кроме складских помещений, входящих в состав общественных учреждений, размещаемых во встроенных и встроенно-пристроенных помещениях;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• все предприятия, а также магазины с режимом функционирования после 23 часов, предприятия бытового обслуживания, в которых применяются легк</w:t>
      </w:r>
      <w:r w:rsidRPr="003159ED">
        <w:rPr>
          <w:rFonts w:asciiTheme="majorHAnsi" w:hAnsiTheme="majorHAnsi"/>
          <w:sz w:val="24"/>
          <w:szCs w:val="24"/>
        </w:rPr>
        <w:t>о</w:t>
      </w:r>
      <w:r w:rsidRPr="003159ED">
        <w:rPr>
          <w:rFonts w:asciiTheme="majorHAnsi" w:hAnsiTheme="majorHAnsi"/>
          <w:sz w:val="24"/>
          <w:szCs w:val="24"/>
        </w:rPr>
        <w:lastRenderedPageBreak/>
        <w:t>воспламеняющиеся вещества (кроме парикмахерских и мастерских по ремонту часов общей площадью до 300 м2); бани, сауны;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• предприятия питания и досуга с числом мест более 50, общей площадью более 250 м2; все предприятия, функционирующие с музыкальным сопровожд</w:t>
      </w:r>
      <w:r w:rsidRPr="003159ED">
        <w:rPr>
          <w:rFonts w:asciiTheme="majorHAnsi" w:hAnsiTheme="majorHAnsi"/>
          <w:sz w:val="24"/>
          <w:szCs w:val="24"/>
        </w:rPr>
        <w:t>е</w:t>
      </w:r>
      <w:r w:rsidRPr="003159ED">
        <w:rPr>
          <w:rFonts w:asciiTheme="majorHAnsi" w:hAnsiTheme="majorHAnsi"/>
          <w:sz w:val="24"/>
          <w:szCs w:val="24"/>
        </w:rPr>
        <w:t>нием, в том числе дискотеки, танцевальные студии, театры, а также казино;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• прачечные и химчистки (кроме приёмных пунктов и прачечных самоо</w:t>
      </w:r>
      <w:r w:rsidRPr="003159ED">
        <w:rPr>
          <w:rFonts w:asciiTheme="majorHAnsi" w:hAnsiTheme="majorHAnsi"/>
          <w:sz w:val="24"/>
          <w:szCs w:val="24"/>
        </w:rPr>
        <w:t>б</w:t>
      </w:r>
      <w:r w:rsidRPr="003159ED">
        <w:rPr>
          <w:rFonts w:asciiTheme="majorHAnsi" w:hAnsiTheme="majorHAnsi"/>
          <w:sz w:val="24"/>
          <w:szCs w:val="24"/>
        </w:rPr>
        <w:t>служивания производительностью до 75 кг в смену);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• автоматические телефонные станции общей площадью более 100 м2; о</w:t>
      </w:r>
      <w:r w:rsidRPr="003159ED">
        <w:rPr>
          <w:rFonts w:asciiTheme="majorHAnsi" w:hAnsiTheme="majorHAnsi"/>
          <w:sz w:val="24"/>
          <w:szCs w:val="24"/>
        </w:rPr>
        <w:t>б</w:t>
      </w:r>
      <w:r w:rsidRPr="003159ED">
        <w:rPr>
          <w:rFonts w:asciiTheme="majorHAnsi" w:hAnsiTheme="majorHAnsi"/>
          <w:sz w:val="24"/>
          <w:szCs w:val="24"/>
        </w:rPr>
        <w:t>щественные туалеты, учреждения и магазины ритуальных услуг; встроенные и пристроенные трансформаторные подстанции;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• плавательные бассейны со вспомогательными помещениями для их о</w:t>
      </w:r>
      <w:r w:rsidRPr="003159ED">
        <w:rPr>
          <w:rFonts w:asciiTheme="majorHAnsi" w:hAnsiTheme="majorHAnsi"/>
          <w:sz w:val="24"/>
          <w:szCs w:val="24"/>
        </w:rPr>
        <w:t>б</w:t>
      </w:r>
      <w:r w:rsidRPr="003159ED">
        <w:rPr>
          <w:rFonts w:asciiTheme="majorHAnsi" w:hAnsiTheme="majorHAnsi"/>
          <w:sz w:val="24"/>
          <w:szCs w:val="24"/>
        </w:rPr>
        <w:t xml:space="preserve">служивания </w:t>
      </w:r>
      <w:r w:rsidRPr="00C062E0">
        <w:rPr>
          <w:rFonts w:asciiTheme="majorHAnsi" w:hAnsiTheme="majorHAnsi"/>
          <w:i/>
          <w:sz w:val="24"/>
          <w:szCs w:val="24"/>
        </w:rPr>
        <w:t>(размещение допускается только во встроенно-пристроенных пом</w:t>
      </w:r>
      <w:r w:rsidRPr="00C062E0">
        <w:rPr>
          <w:rFonts w:asciiTheme="majorHAnsi" w:hAnsiTheme="majorHAnsi"/>
          <w:i/>
          <w:sz w:val="24"/>
          <w:szCs w:val="24"/>
        </w:rPr>
        <w:t>е</w:t>
      </w:r>
      <w:r w:rsidRPr="00C062E0">
        <w:rPr>
          <w:rFonts w:asciiTheme="majorHAnsi" w:hAnsiTheme="majorHAnsi"/>
          <w:i/>
          <w:sz w:val="24"/>
          <w:szCs w:val="24"/>
        </w:rPr>
        <w:t>щениях жилых зданий в соответствии с п. 2.2. «СанПиН 2.1.2.1188-03. 2.1.2. Прое</w:t>
      </w:r>
      <w:r w:rsidRPr="00C062E0">
        <w:rPr>
          <w:rFonts w:asciiTheme="majorHAnsi" w:hAnsiTheme="majorHAnsi"/>
          <w:i/>
          <w:sz w:val="24"/>
          <w:szCs w:val="24"/>
        </w:rPr>
        <w:t>к</w:t>
      </w:r>
      <w:r w:rsidRPr="00C062E0">
        <w:rPr>
          <w:rFonts w:asciiTheme="majorHAnsi" w:hAnsiTheme="majorHAnsi"/>
          <w:i/>
          <w:sz w:val="24"/>
          <w:szCs w:val="24"/>
        </w:rPr>
        <w:t>тирование, строительство и эксплуатация жилых зданий, предприятий комм</w:t>
      </w:r>
      <w:r w:rsidRPr="00C062E0">
        <w:rPr>
          <w:rFonts w:asciiTheme="majorHAnsi" w:hAnsiTheme="majorHAnsi"/>
          <w:i/>
          <w:sz w:val="24"/>
          <w:szCs w:val="24"/>
        </w:rPr>
        <w:t>у</w:t>
      </w:r>
      <w:r w:rsidRPr="00C062E0">
        <w:rPr>
          <w:rFonts w:asciiTheme="majorHAnsi" w:hAnsiTheme="majorHAnsi"/>
          <w:i/>
          <w:sz w:val="24"/>
          <w:szCs w:val="24"/>
        </w:rPr>
        <w:t>нально-бытового обслуживания, учреждений образования, культуры, отдыха, спорта. Плавательные бассейны. Гигиенические требования к устройству, эк</w:t>
      </w:r>
      <w:r w:rsidRPr="00C062E0">
        <w:rPr>
          <w:rFonts w:asciiTheme="majorHAnsi" w:hAnsiTheme="majorHAnsi"/>
          <w:i/>
          <w:sz w:val="24"/>
          <w:szCs w:val="24"/>
        </w:rPr>
        <w:t>с</w:t>
      </w:r>
      <w:r w:rsidRPr="00C062E0">
        <w:rPr>
          <w:rFonts w:asciiTheme="majorHAnsi" w:hAnsiTheme="majorHAnsi"/>
          <w:i/>
          <w:sz w:val="24"/>
          <w:szCs w:val="24"/>
        </w:rPr>
        <w:t>плуатации и качеству воды. Контроль качества. Санитарно-эпидемиологические правила и нормативы», утверждённые Главным государственным санитарным врачом РФ 29.01.2003);</w:t>
      </w:r>
    </w:p>
    <w:p w:rsidR="00C062E0" w:rsidRDefault="00C062E0" w:rsidP="00C062E0">
      <w:pPr>
        <w:rPr>
          <w:rFonts w:asciiTheme="majorHAnsi" w:hAnsiTheme="majorHAnsi"/>
          <w:sz w:val="24"/>
          <w:szCs w:val="24"/>
        </w:rPr>
      </w:pPr>
      <w:r w:rsidRPr="00C062E0">
        <w:rPr>
          <w:rFonts w:asciiTheme="majorHAnsi" w:hAnsiTheme="majorHAnsi"/>
          <w:sz w:val="24"/>
          <w:szCs w:val="24"/>
        </w:rPr>
        <w:t>•</w:t>
      </w:r>
      <w:r>
        <w:rPr>
          <w:rFonts w:asciiTheme="majorHAnsi" w:hAnsiTheme="majorHAnsi"/>
          <w:sz w:val="24"/>
          <w:szCs w:val="24"/>
        </w:rPr>
        <w:t xml:space="preserve"> </w:t>
      </w:r>
      <w:r w:rsidR="003159ED" w:rsidRPr="00C062E0">
        <w:rPr>
          <w:rFonts w:asciiTheme="majorHAnsi" w:hAnsiTheme="majorHAnsi"/>
          <w:sz w:val="24"/>
          <w:szCs w:val="24"/>
        </w:rPr>
        <w:t>производственные помещения (кроме помещений категорий В и Д для труда инвалидов и людей старшего возраста, в том числе пунктов выдачи работы на дом, мастерских для сборочных и декоративных работ); зуботехнические л</w:t>
      </w:r>
      <w:r w:rsidR="003159ED" w:rsidRPr="00C062E0">
        <w:rPr>
          <w:rFonts w:asciiTheme="majorHAnsi" w:hAnsiTheme="majorHAnsi"/>
          <w:sz w:val="24"/>
          <w:szCs w:val="24"/>
        </w:rPr>
        <w:t>а</w:t>
      </w:r>
      <w:r w:rsidR="003159ED" w:rsidRPr="00C062E0">
        <w:rPr>
          <w:rFonts w:asciiTheme="majorHAnsi" w:hAnsiTheme="majorHAnsi"/>
          <w:sz w:val="24"/>
          <w:szCs w:val="24"/>
        </w:rPr>
        <w:t>боратории, клинико-диагностические и бактериологические лаборатории; ди</w:t>
      </w:r>
      <w:r w:rsidR="003159ED" w:rsidRPr="00C062E0">
        <w:rPr>
          <w:rFonts w:asciiTheme="majorHAnsi" w:hAnsiTheme="majorHAnsi"/>
          <w:sz w:val="24"/>
          <w:szCs w:val="24"/>
        </w:rPr>
        <w:t>с</w:t>
      </w:r>
      <w:r w:rsidR="003159ED" w:rsidRPr="00C062E0">
        <w:rPr>
          <w:rFonts w:asciiTheme="majorHAnsi" w:hAnsiTheme="majorHAnsi"/>
          <w:sz w:val="24"/>
          <w:szCs w:val="24"/>
        </w:rPr>
        <w:t>пансеры всех типов; дневные стационары диспансеров и стационары частных клиник; травмпункты, подстанции скорой и неотложной медицинской помощи; дерматовенерологические, психиатрические, инфекционные и фтизиатрические кабинеты врачебного приёма; отделения (кабинеты) магнитно-резонансной т</w:t>
      </w:r>
      <w:r w:rsidR="003159ED" w:rsidRPr="00C062E0">
        <w:rPr>
          <w:rFonts w:asciiTheme="majorHAnsi" w:hAnsiTheme="majorHAnsi"/>
          <w:sz w:val="24"/>
          <w:szCs w:val="24"/>
        </w:rPr>
        <w:t>о</w:t>
      </w:r>
      <w:r w:rsidR="003159ED" w:rsidRPr="00C062E0">
        <w:rPr>
          <w:rFonts w:asciiTheme="majorHAnsi" w:hAnsiTheme="majorHAnsi"/>
          <w:sz w:val="24"/>
          <w:szCs w:val="24"/>
        </w:rPr>
        <w:t>мографии;</w:t>
      </w:r>
    </w:p>
    <w:p w:rsidR="00C062E0" w:rsidRDefault="00C062E0" w:rsidP="00C062E0">
      <w:pPr>
        <w:rPr>
          <w:rFonts w:asciiTheme="majorHAnsi" w:hAnsiTheme="majorHAnsi"/>
          <w:sz w:val="24"/>
          <w:szCs w:val="24"/>
        </w:rPr>
      </w:pPr>
      <w:r w:rsidRPr="00C062E0">
        <w:rPr>
          <w:rFonts w:asciiTheme="majorHAnsi" w:hAnsiTheme="majorHAnsi"/>
          <w:sz w:val="24"/>
          <w:szCs w:val="24"/>
        </w:rPr>
        <w:t>•</w:t>
      </w:r>
      <w:r>
        <w:rPr>
          <w:rFonts w:asciiTheme="majorHAnsi" w:hAnsiTheme="majorHAnsi"/>
          <w:sz w:val="24"/>
          <w:szCs w:val="24"/>
        </w:rPr>
        <w:t xml:space="preserve"> </w:t>
      </w:r>
      <w:r w:rsidR="003159ED" w:rsidRPr="003159ED">
        <w:rPr>
          <w:rFonts w:asciiTheme="majorHAnsi" w:hAnsiTheme="majorHAnsi"/>
          <w:sz w:val="24"/>
          <w:szCs w:val="24"/>
        </w:rPr>
        <w:t>рентгеновские кабинеты, а также помещения с лечебной или диагност</w:t>
      </w:r>
      <w:r w:rsidR="003159ED" w:rsidRPr="003159ED">
        <w:rPr>
          <w:rFonts w:asciiTheme="majorHAnsi" w:hAnsiTheme="majorHAnsi"/>
          <w:sz w:val="24"/>
          <w:szCs w:val="24"/>
        </w:rPr>
        <w:t>и</w:t>
      </w:r>
      <w:r w:rsidR="003159ED" w:rsidRPr="003159ED">
        <w:rPr>
          <w:rFonts w:asciiTheme="majorHAnsi" w:hAnsiTheme="majorHAnsi"/>
          <w:sz w:val="24"/>
          <w:szCs w:val="24"/>
        </w:rPr>
        <w:t>ческой аппаратурой и установками, являющимися источниками ионизирующего излучения, превышающего допустимый уровень, установленный санитарно-эпидемиологическими правилами, ветеринарные клиники, ветеринарные пун</w:t>
      </w:r>
      <w:r w:rsidR="003159ED" w:rsidRPr="003159ED">
        <w:rPr>
          <w:rFonts w:asciiTheme="majorHAnsi" w:hAnsiTheme="majorHAnsi"/>
          <w:sz w:val="24"/>
          <w:szCs w:val="24"/>
        </w:rPr>
        <w:t>к</w:t>
      </w:r>
      <w:r w:rsidR="003159ED" w:rsidRPr="003159ED">
        <w:rPr>
          <w:rFonts w:asciiTheme="majorHAnsi" w:hAnsiTheme="majorHAnsi"/>
          <w:sz w:val="24"/>
          <w:szCs w:val="24"/>
        </w:rPr>
        <w:t>ты, ветеринарные кабинеты и другие учреждения, занимающиеся оказанием в</w:t>
      </w:r>
      <w:r w:rsidR="003159ED" w:rsidRPr="003159ED">
        <w:rPr>
          <w:rFonts w:asciiTheme="majorHAnsi" w:hAnsiTheme="majorHAnsi"/>
          <w:sz w:val="24"/>
          <w:szCs w:val="24"/>
        </w:rPr>
        <w:t>е</w:t>
      </w:r>
      <w:r w:rsidR="003159ED" w:rsidRPr="003159ED">
        <w:rPr>
          <w:rFonts w:asciiTheme="majorHAnsi" w:hAnsiTheme="majorHAnsi"/>
          <w:sz w:val="24"/>
          <w:szCs w:val="24"/>
        </w:rPr>
        <w:t xml:space="preserve">теринарных услуг </w:t>
      </w:r>
      <w:r w:rsidR="003159ED" w:rsidRPr="00C062E0">
        <w:rPr>
          <w:rFonts w:asciiTheme="majorHAnsi" w:hAnsiTheme="majorHAnsi"/>
          <w:i/>
          <w:sz w:val="24"/>
          <w:szCs w:val="24"/>
        </w:rPr>
        <w:t>(ветеринарные аптеки допускается размещать во встроенных и встроенно-пристроенных помещениях жилых зданий при наличии отдельного входа, без пересечения дворовой территории при подходе к нему);</w:t>
      </w:r>
    </w:p>
    <w:p w:rsidR="00C062E0" w:rsidRDefault="00C062E0" w:rsidP="00C062E0">
      <w:pPr>
        <w:rPr>
          <w:rFonts w:asciiTheme="majorHAnsi" w:hAnsiTheme="majorHAnsi"/>
          <w:sz w:val="24"/>
          <w:szCs w:val="24"/>
        </w:rPr>
      </w:pPr>
      <w:r w:rsidRPr="00C062E0">
        <w:rPr>
          <w:rFonts w:asciiTheme="majorHAnsi" w:hAnsiTheme="majorHAnsi"/>
          <w:sz w:val="24"/>
          <w:szCs w:val="24"/>
        </w:rPr>
        <w:t>•</w:t>
      </w:r>
      <w:r>
        <w:rPr>
          <w:rFonts w:asciiTheme="majorHAnsi" w:hAnsiTheme="majorHAnsi"/>
          <w:sz w:val="24"/>
          <w:szCs w:val="24"/>
        </w:rPr>
        <w:t xml:space="preserve"> </w:t>
      </w:r>
      <w:r w:rsidR="003159ED" w:rsidRPr="003159ED">
        <w:rPr>
          <w:rFonts w:asciiTheme="majorHAnsi" w:hAnsiTheme="majorHAnsi"/>
          <w:sz w:val="24"/>
          <w:szCs w:val="24"/>
        </w:rPr>
        <w:t>помещения для продажи и потребления табачных изделий (в том числе ароматических средств для курения), магазины по продаже оружия, тиры.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Время ограничения функционирования может уточняться местными орг</w:t>
      </w:r>
      <w:r w:rsidRPr="003159ED">
        <w:rPr>
          <w:rFonts w:asciiTheme="majorHAnsi" w:hAnsiTheme="majorHAnsi"/>
          <w:sz w:val="24"/>
          <w:szCs w:val="24"/>
        </w:rPr>
        <w:t>а</w:t>
      </w:r>
      <w:r w:rsidRPr="003159ED">
        <w:rPr>
          <w:rFonts w:asciiTheme="majorHAnsi" w:hAnsiTheme="majorHAnsi"/>
          <w:sz w:val="24"/>
          <w:szCs w:val="24"/>
        </w:rPr>
        <w:t>нами самоуправления.</w:t>
      </w:r>
    </w:p>
    <w:p w:rsidR="003159ED" w:rsidRPr="003159ED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В соответствии с п. 2.3 «СП 2.3.6.1066-01. 2.3.5. Предприятия торговли. С</w:t>
      </w:r>
      <w:r w:rsidRPr="003159ED">
        <w:rPr>
          <w:rFonts w:asciiTheme="majorHAnsi" w:hAnsiTheme="majorHAnsi"/>
          <w:sz w:val="24"/>
          <w:szCs w:val="24"/>
        </w:rPr>
        <w:t>а</w:t>
      </w:r>
      <w:r w:rsidRPr="003159ED">
        <w:rPr>
          <w:rFonts w:asciiTheme="majorHAnsi" w:hAnsiTheme="majorHAnsi"/>
          <w:sz w:val="24"/>
          <w:szCs w:val="24"/>
        </w:rPr>
        <w:t>нитарно-эпидемиологические требования к организациям торговли и обороту в них продовольственного сырья и пищевых продуктов. Санитарно-эпидемиологические правила», утверждённые Главным государственным сан</w:t>
      </w:r>
      <w:r w:rsidRPr="003159ED">
        <w:rPr>
          <w:rFonts w:asciiTheme="majorHAnsi" w:hAnsiTheme="majorHAnsi"/>
          <w:sz w:val="24"/>
          <w:szCs w:val="24"/>
        </w:rPr>
        <w:t>и</w:t>
      </w:r>
      <w:r w:rsidRPr="003159ED">
        <w:rPr>
          <w:rFonts w:asciiTheme="majorHAnsi" w:hAnsiTheme="majorHAnsi"/>
          <w:sz w:val="24"/>
          <w:szCs w:val="24"/>
        </w:rPr>
        <w:t xml:space="preserve">тарным врачом РФ 06.09.2001», </w:t>
      </w:r>
      <w:r w:rsidRPr="00C062E0">
        <w:rPr>
          <w:rFonts w:asciiTheme="majorHAnsi" w:hAnsiTheme="majorHAnsi"/>
          <w:b/>
          <w:sz w:val="24"/>
          <w:szCs w:val="24"/>
        </w:rPr>
        <w:t>в помещениях, встроенных, встроенно-пристроенных к жилым зданиям и зданиям иного назначения, не допускае</w:t>
      </w:r>
      <w:r w:rsidRPr="00C062E0">
        <w:rPr>
          <w:rFonts w:asciiTheme="majorHAnsi" w:hAnsiTheme="majorHAnsi"/>
          <w:b/>
          <w:sz w:val="24"/>
          <w:szCs w:val="24"/>
        </w:rPr>
        <w:t>т</w:t>
      </w:r>
      <w:r w:rsidRPr="00C062E0">
        <w:rPr>
          <w:rFonts w:asciiTheme="majorHAnsi" w:hAnsiTheme="majorHAnsi"/>
          <w:b/>
          <w:sz w:val="24"/>
          <w:szCs w:val="24"/>
        </w:rPr>
        <w:t>ся размещать</w:t>
      </w:r>
      <w:r w:rsidRPr="003159ED">
        <w:rPr>
          <w:rFonts w:asciiTheme="majorHAnsi" w:hAnsiTheme="majorHAnsi"/>
          <w:sz w:val="24"/>
          <w:szCs w:val="24"/>
        </w:rPr>
        <w:t xml:space="preserve"> овощные магазины, а также магазины площадью более 1 000 м2.</w:t>
      </w:r>
    </w:p>
    <w:p w:rsidR="003159ED" w:rsidRPr="003159ED" w:rsidRDefault="003159ED" w:rsidP="003159ED">
      <w:pPr>
        <w:rPr>
          <w:rFonts w:asciiTheme="majorHAnsi" w:hAnsiTheme="majorHAnsi"/>
          <w:sz w:val="24"/>
          <w:szCs w:val="24"/>
        </w:rPr>
      </w:pPr>
      <w:r w:rsidRPr="00C062E0">
        <w:rPr>
          <w:rFonts w:asciiTheme="majorHAnsi" w:hAnsiTheme="majorHAnsi"/>
          <w:b/>
          <w:sz w:val="24"/>
          <w:szCs w:val="24"/>
        </w:rPr>
        <w:t>В цокольном и подвальном этажах жилых зданий не допускается</w:t>
      </w:r>
      <w:r w:rsidRPr="003159ED">
        <w:rPr>
          <w:rFonts w:asciiTheme="majorHAnsi" w:hAnsiTheme="majorHAnsi"/>
          <w:sz w:val="24"/>
          <w:szCs w:val="24"/>
        </w:rPr>
        <w:t xml:space="preserve"> ра</w:t>
      </w:r>
      <w:r w:rsidRPr="003159ED">
        <w:rPr>
          <w:rFonts w:asciiTheme="majorHAnsi" w:hAnsiTheme="majorHAnsi"/>
          <w:sz w:val="24"/>
          <w:szCs w:val="24"/>
        </w:rPr>
        <w:t>з</w:t>
      </w:r>
      <w:r w:rsidRPr="003159ED">
        <w:rPr>
          <w:rFonts w:asciiTheme="majorHAnsi" w:hAnsiTheme="majorHAnsi"/>
          <w:sz w:val="24"/>
          <w:szCs w:val="24"/>
        </w:rPr>
        <w:t>мещать помещения для хранения, переработки и использования в различных у</w:t>
      </w:r>
      <w:r w:rsidRPr="003159ED">
        <w:rPr>
          <w:rFonts w:asciiTheme="majorHAnsi" w:hAnsiTheme="majorHAnsi"/>
          <w:sz w:val="24"/>
          <w:szCs w:val="24"/>
        </w:rPr>
        <w:t>с</w:t>
      </w:r>
      <w:r w:rsidRPr="003159ED">
        <w:rPr>
          <w:rFonts w:asciiTheme="majorHAnsi" w:hAnsiTheme="majorHAnsi"/>
          <w:sz w:val="24"/>
          <w:szCs w:val="24"/>
        </w:rPr>
        <w:lastRenderedPageBreak/>
        <w:t>тановках и устройствах легковоспламеняющихся и горючих жидкостей и сж</w:t>
      </w:r>
      <w:r w:rsidRPr="003159ED">
        <w:rPr>
          <w:rFonts w:asciiTheme="majorHAnsi" w:hAnsiTheme="majorHAnsi"/>
          <w:sz w:val="24"/>
          <w:szCs w:val="24"/>
        </w:rPr>
        <w:t>и</w:t>
      </w:r>
      <w:r w:rsidRPr="003159ED">
        <w:rPr>
          <w:rFonts w:asciiTheme="majorHAnsi" w:hAnsiTheme="majorHAnsi"/>
          <w:sz w:val="24"/>
          <w:szCs w:val="24"/>
        </w:rPr>
        <w:t>женных газов, взрывчатых веществ; помещения для пребывания детей; кинот</w:t>
      </w:r>
      <w:r w:rsidRPr="003159ED">
        <w:rPr>
          <w:rFonts w:asciiTheme="majorHAnsi" w:hAnsiTheme="majorHAnsi"/>
          <w:sz w:val="24"/>
          <w:szCs w:val="24"/>
        </w:rPr>
        <w:t>е</w:t>
      </w:r>
      <w:r w:rsidRPr="003159ED">
        <w:rPr>
          <w:rFonts w:asciiTheme="majorHAnsi" w:hAnsiTheme="majorHAnsi"/>
          <w:sz w:val="24"/>
          <w:szCs w:val="24"/>
        </w:rPr>
        <w:t>атры, конференц-залы и другие зальные помещения с числом мест более 50, са</w:t>
      </w:r>
      <w:r w:rsidRPr="003159ED">
        <w:rPr>
          <w:rFonts w:asciiTheme="majorHAnsi" w:hAnsiTheme="majorHAnsi"/>
          <w:sz w:val="24"/>
          <w:szCs w:val="24"/>
        </w:rPr>
        <w:t>у</w:t>
      </w:r>
      <w:r w:rsidRPr="003159ED">
        <w:rPr>
          <w:rFonts w:asciiTheme="majorHAnsi" w:hAnsiTheme="majorHAnsi"/>
          <w:sz w:val="24"/>
          <w:szCs w:val="24"/>
        </w:rPr>
        <w:t>ны, а также лечебно-профилактические учреждения.</w:t>
      </w:r>
    </w:p>
    <w:p w:rsidR="003159ED" w:rsidRPr="003159ED" w:rsidRDefault="003159ED" w:rsidP="003159ED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При размещении в этих этажах других помещений следует также учит</w:t>
      </w:r>
      <w:r w:rsidRPr="003159ED">
        <w:rPr>
          <w:rFonts w:asciiTheme="majorHAnsi" w:hAnsiTheme="majorHAnsi"/>
          <w:sz w:val="24"/>
          <w:szCs w:val="24"/>
        </w:rPr>
        <w:t>ы</w:t>
      </w:r>
      <w:r w:rsidRPr="003159ED">
        <w:rPr>
          <w:rFonts w:asciiTheme="majorHAnsi" w:hAnsiTheme="majorHAnsi"/>
          <w:sz w:val="24"/>
          <w:szCs w:val="24"/>
        </w:rPr>
        <w:t>вать ограничения, установленные в п. 4.10 «СП 54.13330.2016. Свод правил. Зд</w:t>
      </w:r>
      <w:r w:rsidRPr="003159ED">
        <w:rPr>
          <w:rFonts w:asciiTheme="majorHAnsi" w:hAnsiTheme="majorHAnsi"/>
          <w:sz w:val="24"/>
          <w:szCs w:val="24"/>
        </w:rPr>
        <w:t>а</w:t>
      </w:r>
      <w:r w:rsidRPr="003159ED">
        <w:rPr>
          <w:rFonts w:asciiTheme="majorHAnsi" w:hAnsiTheme="majorHAnsi"/>
          <w:sz w:val="24"/>
          <w:szCs w:val="24"/>
        </w:rPr>
        <w:t>ния жилые многоквартирные. Актуализированная редакция СНиП 31-01-2003», утверждённых Приказом Минстроя России от 03.12.2016 N 883/пр и «СП 118.13330.2012*. Свод правил. Общественные здания и сооружения. Актуализ</w:t>
      </w:r>
      <w:r w:rsidRPr="003159ED">
        <w:rPr>
          <w:rFonts w:asciiTheme="majorHAnsi" w:hAnsiTheme="majorHAnsi"/>
          <w:sz w:val="24"/>
          <w:szCs w:val="24"/>
        </w:rPr>
        <w:t>и</w:t>
      </w:r>
      <w:r w:rsidRPr="003159ED">
        <w:rPr>
          <w:rFonts w:asciiTheme="majorHAnsi" w:hAnsiTheme="majorHAnsi"/>
          <w:sz w:val="24"/>
          <w:szCs w:val="24"/>
        </w:rPr>
        <w:t>рованная редакция СНиП 31-06-2009», утверждённых Приказом Минрегиона Ро</w:t>
      </w:r>
      <w:r w:rsidRPr="003159ED">
        <w:rPr>
          <w:rFonts w:asciiTheme="majorHAnsi" w:hAnsiTheme="majorHAnsi"/>
          <w:sz w:val="24"/>
          <w:szCs w:val="24"/>
        </w:rPr>
        <w:t>с</w:t>
      </w:r>
      <w:r w:rsidRPr="003159ED">
        <w:rPr>
          <w:rFonts w:asciiTheme="majorHAnsi" w:hAnsiTheme="majorHAnsi"/>
          <w:sz w:val="24"/>
          <w:szCs w:val="24"/>
        </w:rPr>
        <w:t>сии от 29.12.2011 № 635/10).</w:t>
      </w:r>
    </w:p>
    <w:p w:rsidR="00C062E0" w:rsidRDefault="00C062E0" w:rsidP="00C062E0">
      <w:pPr>
        <w:ind w:firstLine="0"/>
        <w:rPr>
          <w:rFonts w:asciiTheme="majorHAnsi" w:hAnsiTheme="majorHAnsi"/>
          <w:sz w:val="24"/>
          <w:szCs w:val="24"/>
        </w:rPr>
      </w:pPr>
    </w:p>
    <w:p w:rsidR="00C062E0" w:rsidRPr="00C062E0" w:rsidRDefault="00C062E0" w:rsidP="00C062E0">
      <w:pPr>
        <w:ind w:firstLine="0"/>
        <w:rPr>
          <w:rFonts w:asciiTheme="majorHAnsi" w:hAnsiTheme="majorHAnsi"/>
          <w:b/>
          <w:sz w:val="24"/>
          <w:szCs w:val="24"/>
        </w:rPr>
      </w:pPr>
      <w:r w:rsidRPr="00C062E0">
        <w:rPr>
          <w:rFonts w:asciiTheme="majorHAnsi" w:hAnsiTheme="majorHAnsi"/>
          <w:b/>
          <w:sz w:val="24"/>
          <w:szCs w:val="24"/>
        </w:rPr>
        <w:t>Куда обращаться с жалобами?</w:t>
      </w:r>
    </w:p>
    <w:p w:rsidR="00C062E0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>В случае нарушений санитарно-эпидемиологического законодательства и права граждан на благоприятную окружающую среду при размещении торговых, производственных и других объектов в жилых домах граждане имеют право о</w:t>
      </w:r>
      <w:r w:rsidRPr="003159ED">
        <w:rPr>
          <w:rFonts w:asciiTheme="majorHAnsi" w:hAnsiTheme="majorHAnsi"/>
          <w:sz w:val="24"/>
          <w:szCs w:val="24"/>
        </w:rPr>
        <w:t>б</w:t>
      </w:r>
      <w:r w:rsidRPr="003159ED">
        <w:rPr>
          <w:rFonts w:asciiTheme="majorHAnsi" w:hAnsiTheme="majorHAnsi"/>
          <w:sz w:val="24"/>
          <w:szCs w:val="24"/>
        </w:rPr>
        <w:t>ратиться с жалобой:</w:t>
      </w:r>
    </w:p>
    <w:p w:rsidR="003159ED" w:rsidRPr="003159ED" w:rsidRDefault="003159ED" w:rsidP="00C062E0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 xml:space="preserve">• </w:t>
      </w:r>
      <w:r w:rsidRPr="00C062E0">
        <w:rPr>
          <w:rFonts w:asciiTheme="majorHAnsi" w:hAnsiTheme="majorHAnsi"/>
          <w:b/>
          <w:sz w:val="24"/>
          <w:szCs w:val="24"/>
        </w:rPr>
        <w:t>в Управление Федеральной службы по надзору в сфере защиты прав потребителей и благополучия человека по Новосибирской области</w:t>
      </w:r>
      <w:r w:rsidRPr="003159ED">
        <w:rPr>
          <w:rFonts w:asciiTheme="majorHAnsi" w:hAnsiTheme="majorHAnsi"/>
          <w:sz w:val="24"/>
          <w:szCs w:val="24"/>
        </w:rPr>
        <w:t xml:space="preserve"> (Упра</w:t>
      </w:r>
      <w:r w:rsidRPr="003159ED">
        <w:rPr>
          <w:rFonts w:asciiTheme="majorHAnsi" w:hAnsiTheme="majorHAnsi"/>
          <w:sz w:val="24"/>
          <w:szCs w:val="24"/>
        </w:rPr>
        <w:t>в</w:t>
      </w:r>
      <w:r w:rsidRPr="003159ED">
        <w:rPr>
          <w:rFonts w:asciiTheme="majorHAnsi" w:hAnsiTheme="majorHAnsi"/>
          <w:sz w:val="24"/>
          <w:szCs w:val="24"/>
        </w:rPr>
        <w:t>ление Роспотребнадзора по Новосибирской области) по адресу: 630132, г. Нов</w:t>
      </w:r>
      <w:r w:rsidRPr="003159ED">
        <w:rPr>
          <w:rFonts w:asciiTheme="majorHAnsi" w:hAnsiTheme="majorHAnsi"/>
          <w:sz w:val="24"/>
          <w:szCs w:val="24"/>
        </w:rPr>
        <w:t>о</w:t>
      </w:r>
      <w:r w:rsidRPr="003159ED">
        <w:rPr>
          <w:rFonts w:asciiTheme="majorHAnsi" w:hAnsiTheme="majorHAnsi"/>
          <w:sz w:val="24"/>
          <w:szCs w:val="24"/>
        </w:rPr>
        <w:t xml:space="preserve">сибирск, ул. Челюскинцев, 7а, телефон </w:t>
      </w:r>
      <w:r w:rsidRPr="00C062E0">
        <w:rPr>
          <w:rFonts w:asciiTheme="majorHAnsi" w:hAnsiTheme="majorHAnsi"/>
          <w:b/>
          <w:sz w:val="24"/>
          <w:szCs w:val="24"/>
        </w:rPr>
        <w:t>8-383-220-26-78</w:t>
      </w:r>
      <w:r w:rsidRPr="003159ED">
        <w:rPr>
          <w:rFonts w:asciiTheme="majorHAnsi" w:hAnsiTheme="majorHAnsi"/>
          <w:sz w:val="24"/>
          <w:szCs w:val="24"/>
        </w:rPr>
        <w:t>, эл. почта: upravlenie@54.rospotrebnadzor.ru, либо в территориальные отделы данного Управления, осуществляющие надзор на подведомственных территориях;</w:t>
      </w:r>
    </w:p>
    <w:p w:rsidR="003159ED" w:rsidRDefault="003159ED" w:rsidP="003159ED">
      <w:pPr>
        <w:rPr>
          <w:rFonts w:asciiTheme="majorHAnsi" w:hAnsiTheme="majorHAnsi"/>
          <w:sz w:val="24"/>
          <w:szCs w:val="24"/>
        </w:rPr>
      </w:pPr>
      <w:r w:rsidRPr="003159ED">
        <w:rPr>
          <w:rFonts w:asciiTheme="majorHAnsi" w:hAnsiTheme="majorHAnsi"/>
          <w:sz w:val="24"/>
          <w:szCs w:val="24"/>
        </w:rPr>
        <w:t xml:space="preserve">• </w:t>
      </w:r>
      <w:r w:rsidRPr="00C062E0">
        <w:rPr>
          <w:rFonts w:asciiTheme="majorHAnsi" w:hAnsiTheme="majorHAnsi"/>
          <w:b/>
          <w:sz w:val="24"/>
          <w:szCs w:val="24"/>
        </w:rPr>
        <w:t>в прокуратуру Новосибирской области</w:t>
      </w:r>
      <w:r w:rsidRPr="003159ED">
        <w:rPr>
          <w:rFonts w:asciiTheme="majorHAnsi" w:hAnsiTheme="majorHAnsi"/>
          <w:sz w:val="24"/>
          <w:szCs w:val="24"/>
        </w:rPr>
        <w:t xml:space="preserve"> по адресу: 630099, г. Новос</w:t>
      </w:r>
      <w:r w:rsidRPr="003159ED">
        <w:rPr>
          <w:rFonts w:asciiTheme="majorHAnsi" w:hAnsiTheme="majorHAnsi"/>
          <w:sz w:val="24"/>
          <w:szCs w:val="24"/>
        </w:rPr>
        <w:t>и</w:t>
      </w:r>
      <w:r w:rsidRPr="003159ED">
        <w:rPr>
          <w:rFonts w:asciiTheme="majorHAnsi" w:hAnsiTheme="majorHAnsi"/>
          <w:sz w:val="24"/>
          <w:szCs w:val="24"/>
        </w:rPr>
        <w:t>бирск, ул. Каменская, 20а, телефон 210-28-15, либо её территориальные органы.</w:t>
      </w:r>
    </w:p>
    <w:p w:rsidR="00C062E0" w:rsidRDefault="00C062E0" w:rsidP="003159ED">
      <w:pPr>
        <w:rPr>
          <w:rFonts w:asciiTheme="majorHAnsi" w:hAnsiTheme="majorHAnsi"/>
          <w:sz w:val="24"/>
          <w:szCs w:val="24"/>
        </w:rPr>
      </w:pPr>
    </w:p>
    <w:p w:rsidR="00C062E0" w:rsidRPr="003159ED" w:rsidRDefault="00C062E0" w:rsidP="00C062E0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Дом. Ничего лишнего</w:t>
      </w:r>
      <w:r w:rsidRPr="00C062E0">
        <w:rPr>
          <w:rFonts w:asciiTheme="majorHAnsi" w:hAnsiTheme="majorHAnsi"/>
          <w:sz w:val="24"/>
          <w:szCs w:val="24"/>
        </w:rPr>
        <w:t>. – Текст : непосредственный // Ведомости Законодательн</w:t>
      </w:r>
      <w:r w:rsidRPr="00C062E0">
        <w:rPr>
          <w:rFonts w:asciiTheme="majorHAnsi" w:hAnsiTheme="majorHAnsi"/>
          <w:sz w:val="24"/>
          <w:szCs w:val="24"/>
        </w:rPr>
        <w:t>о</w:t>
      </w:r>
      <w:r w:rsidRPr="00C062E0">
        <w:rPr>
          <w:rFonts w:asciiTheme="majorHAnsi" w:hAnsiTheme="majorHAnsi"/>
          <w:sz w:val="24"/>
          <w:szCs w:val="24"/>
        </w:rPr>
        <w:t>го Собрания Новосибирской области. – 2020</w:t>
      </w:r>
      <w:r>
        <w:rPr>
          <w:rFonts w:asciiTheme="majorHAnsi" w:hAnsiTheme="majorHAnsi"/>
          <w:sz w:val="24"/>
          <w:szCs w:val="24"/>
        </w:rPr>
        <w:t>, № 24 (1749) (10 июня). – С. 21</w:t>
      </w:r>
    </w:p>
    <w:p w:rsidR="003159ED" w:rsidRDefault="003159ED" w:rsidP="004638F3">
      <w:pPr>
        <w:pStyle w:val="1"/>
        <w:spacing w:before="0"/>
        <w:rPr>
          <w:color w:val="auto"/>
          <w:sz w:val="36"/>
          <w:szCs w:val="36"/>
        </w:rPr>
      </w:pPr>
    </w:p>
    <w:p w:rsidR="003159ED" w:rsidRDefault="003159ED" w:rsidP="004638F3">
      <w:pPr>
        <w:pStyle w:val="1"/>
        <w:spacing w:before="0"/>
        <w:rPr>
          <w:color w:val="auto"/>
          <w:sz w:val="36"/>
          <w:szCs w:val="36"/>
        </w:rPr>
      </w:pPr>
    </w:p>
    <w:p w:rsidR="003159ED" w:rsidRDefault="003159ED" w:rsidP="004638F3">
      <w:pPr>
        <w:pStyle w:val="1"/>
        <w:spacing w:before="0"/>
        <w:rPr>
          <w:color w:val="auto"/>
          <w:sz w:val="36"/>
          <w:szCs w:val="36"/>
        </w:rPr>
      </w:pPr>
    </w:p>
    <w:p w:rsidR="005E2928" w:rsidRDefault="005E2928" w:rsidP="004638F3">
      <w:pPr>
        <w:pStyle w:val="1"/>
        <w:spacing w:before="0"/>
        <w:rPr>
          <w:color w:val="auto"/>
          <w:sz w:val="36"/>
          <w:szCs w:val="36"/>
        </w:rPr>
      </w:pPr>
      <w:bookmarkStart w:id="5" w:name="_Toc44322115"/>
      <w:r>
        <w:rPr>
          <w:color w:val="auto"/>
          <w:sz w:val="36"/>
          <w:szCs w:val="36"/>
        </w:rPr>
        <w:t>Домик в деревне</w:t>
      </w:r>
      <w:bookmarkEnd w:id="5"/>
    </w:p>
    <w:p w:rsidR="005E2928" w:rsidRDefault="005E2928" w:rsidP="005E2928"/>
    <w:p w:rsidR="005E2928" w:rsidRDefault="005E2928" w:rsidP="005E2928">
      <w:pPr>
        <w:rPr>
          <w:rFonts w:asciiTheme="majorHAnsi" w:hAnsiTheme="majorHAnsi"/>
          <w:sz w:val="24"/>
          <w:szCs w:val="24"/>
        </w:rPr>
      </w:pPr>
      <w:r w:rsidRPr="005E2928">
        <w:rPr>
          <w:rFonts w:asciiTheme="majorHAnsi" w:hAnsiTheme="majorHAnsi"/>
          <w:sz w:val="24"/>
          <w:szCs w:val="24"/>
        </w:rPr>
        <w:t>Первый миллиард рублей на сельскую ипотеку выдан в регионе.</w:t>
      </w:r>
      <w:r>
        <w:rPr>
          <w:rFonts w:asciiTheme="majorHAnsi" w:hAnsiTheme="majorHAnsi"/>
          <w:sz w:val="24"/>
          <w:szCs w:val="24"/>
        </w:rPr>
        <w:t xml:space="preserve"> Эта раб</w:t>
      </w:r>
      <w:r>
        <w:rPr>
          <w:rFonts w:asciiTheme="majorHAnsi" w:hAnsiTheme="majorHAnsi"/>
          <w:sz w:val="24"/>
          <w:szCs w:val="24"/>
        </w:rPr>
        <w:t>о</w:t>
      </w:r>
      <w:r>
        <w:rPr>
          <w:rFonts w:asciiTheme="majorHAnsi" w:hAnsiTheme="majorHAnsi"/>
          <w:sz w:val="24"/>
          <w:szCs w:val="24"/>
        </w:rPr>
        <w:t>та ведется в рамках новой госпрограммы «Комплексное развитие сельских те</w:t>
      </w:r>
      <w:r>
        <w:rPr>
          <w:rFonts w:asciiTheme="majorHAnsi" w:hAnsiTheme="majorHAnsi"/>
          <w:sz w:val="24"/>
          <w:szCs w:val="24"/>
        </w:rPr>
        <w:t>р</w:t>
      </w:r>
      <w:r>
        <w:rPr>
          <w:rFonts w:asciiTheme="majorHAnsi" w:hAnsiTheme="majorHAnsi"/>
          <w:sz w:val="24"/>
          <w:szCs w:val="24"/>
        </w:rPr>
        <w:t>риторий».</w:t>
      </w:r>
    </w:p>
    <w:p w:rsidR="005E2928" w:rsidRDefault="00753EEC" w:rsidP="005E292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 С принятием программы возможности по решению жилищного вопроса в сельской местности значительно расширились, - отметил министр сельского х</w:t>
      </w:r>
      <w:r>
        <w:rPr>
          <w:rFonts w:asciiTheme="majorHAnsi" w:hAnsiTheme="majorHAnsi"/>
          <w:sz w:val="24"/>
          <w:szCs w:val="24"/>
        </w:rPr>
        <w:t>о</w:t>
      </w:r>
      <w:r>
        <w:rPr>
          <w:rFonts w:asciiTheme="majorHAnsi" w:hAnsiTheme="majorHAnsi"/>
          <w:sz w:val="24"/>
          <w:szCs w:val="24"/>
        </w:rPr>
        <w:t xml:space="preserve">зяйства Новосибирской области </w:t>
      </w:r>
      <w:r w:rsidRPr="00753EEC">
        <w:rPr>
          <w:rFonts w:asciiTheme="majorHAnsi" w:hAnsiTheme="majorHAnsi"/>
          <w:b/>
          <w:sz w:val="24"/>
          <w:szCs w:val="24"/>
        </w:rPr>
        <w:t>Евгений Лещенко</w:t>
      </w:r>
      <w:r>
        <w:rPr>
          <w:rFonts w:asciiTheme="majorHAnsi" w:hAnsiTheme="majorHAnsi"/>
          <w:sz w:val="24"/>
          <w:szCs w:val="24"/>
        </w:rPr>
        <w:t>. – Сохранив для работников АПК и бюджетной сферы государственные социальные выплаты на улучшение жилищных условий, программа в то же время дает возможность любому селян</w:t>
      </w:r>
      <w:r>
        <w:rPr>
          <w:rFonts w:asciiTheme="majorHAnsi" w:hAnsiTheme="majorHAnsi"/>
          <w:sz w:val="24"/>
          <w:szCs w:val="24"/>
        </w:rPr>
        <w:t>и</w:t>
      </w:r>
      <w:r>
        <w:rPr>
          <w:rFonts w:asciiTheme="majorHAnsi" w:hAnsiTheme="majorHAnsi"/>
          <w:sz w:val="24"/>
          <w:szCs w:val="24"/>
        </w:rPr>
        <w:t>ну, независимо от рода его деятельности, получить льготный ипотечный кредит. Ставка – до 3 процентов годовых, остальное возмещает государство. И, как мы убедились, сельская ипотека оказалась очень востребованной жителями региона.</w:t>
      </w:r>
    </w:p>
    <w:p w:rsidR="00753EEC" w:rsidRDefault="00753EEC" w:rsidP="005E292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 сообщению Новосибирского филиала Россельхозбанка, в рамках новой госпрограммы от жителей нашего региона принято уже более 4 тысяч заявок на общую сумму 9,2 млрд рублей. Чаще всего жилье приобретается в Новосиби</w:t>
      </w:r>
      <w:r>
        <w:rPr>
          <w:rFonts w:asciiTheme="majorHAnsi" w:hAnsiTheme="majorHAnsi"/>
          <w:sz w:val="24"/>
          <w:szCs w:val="24"/>
        </w:rPr>
        <w:t>р</w:t>
      </w:r>
      <w:r>
        <w:rPr>
          <w:rFonts w:asciiTheme="majorHAnsi" w:hAnsiTheme="majorHAnsi"/>
          <w:sz w:val="24"/>
          <w:szCs w:val="24"/>
        </w:rPr>
        <w:lastRenderedPageBreak/>
        <w:t>ском, Искитимском, Краснозерском и Карасукском районах области. Также сел</w:t>
      </w:r>
      <w:r>
        <w:rPr>
          <w:rFonts w:asciiTheme="majorHAnsi" w:hAnsiTheme="majorHAnsi"/>
          <w:sz w:val="24"/>
          <w:szCs w:val="24"/>
        </w:rPr>
        <w:t>ь</w:t>
      </w:r>
      <w:r>
        <w:rPr>
          <w:rFonts w:asciiTheme="majorHAnsi" w:hAnsiTheme="majorHAnsi"/>
          <w:sz w:val="24"/>
          <w:szCs w:val="24"/>
        </w:rPr>
        <w:t>ская ипотека пользуется спросом у жителей Барабинского, Коченевского, Сузу</w:t>
      </w:r>
      <w:r>
        <w:rPr>
          <w:rFonts w:asciiTheme="majorHAnsi" w:hAnsiTheme="majorHAnsi"/>
          <w:sz w:val="24"/>
          <w:szCs w:val="24"/>
        </w:rPr>
        <w:t>н</w:t>
      </w:r>
      <w:r>
        <w:rPr>
          <w:rFonts w:asciiTheme="majorHAnsi" w:hAnsiTheme="majorHAnsi"/>
          <w:sz w:val="24"/>
          <w:szCs w:val="24"/>
        </w:rPr>
        <w:t>ского, Маслянинского, Чановского, Татарского и Тогучинского районов. Поступ</w:t>
      </w:r>
      <w:r>
        <w:rPr>
          <w:rFonts w:asciiTheme="majorHAnsi" w:hAnsiTheme="majorHAnsi"/>
          <w:sz w:val="24"/>
          <w:szCs w:val="24"/>
        </w:rPr>
        <w:t>а</w:t>
      </w:r>
      <w:r>
        <w:rPr>
          <w:rFonts w:asciiTheme="majorHAnsi" w:hAnsiTheme="majorHAnsi"/>
          <w:sz w:val="24"/>
          <w:szCs w:val="24"/>
        </w:rPr>
        <w:t>ют заявки и от новосибирцев: жители мегаполиса увидели в программе реальную возможность приобрести свой дом в сельской местности.</w:t>
      </w:r>
    </w:p>
    <w:p w:rsidR="00753EEC" w:rsidRPr="00753EEC" w:rsidRDefault="00753EEC" w:rsidP="005E2928">
      <w:pPr>
        <w:rPr>
          <w:rFonts w:asciiTheme="majorHAnsi" w:hAnsiTheme="majorHAnsi"/>
          <w:b/>
          <w:sz w:val="24"/>
          <w:szCs w:val="24"/>
        </w:rPr>
      </w:pPr>
      <w:r w:rsidRPr="00753EEC">
        <w:rPr>
          <w:rFonts w:asciiTheme="majorHAnsi" w:hAnsiTheme="majorHAnsi"/>
          <w:b/>
          <w:sz w:val="24"/>
          <w:szCs w:val="24"/>
        </w:rPr>
        <w:t>Перечень сельских территорий региона, на которых можно будет п</w:t>
      </w:r>
      <w:r w:rsidRPr="00753EEC">
        <w:rPr>
          <w:rFonts w:asciiTheme="majorHAnsi" w:hAnsiTheme="majorHAnsi"/>
          <w:b/>
          <w:sz w:val="24"/>
          <w:szCs w:val="24"/>
        </w:rPr>
        <w:t>о</w:t>
      </w:r>
      <w:r w:rsidRPr="00753EEC">
        <w:rPr>
          <w:rFonts w:asciiTheme="majorHAnsi" w:hAnsiTheme="majorHAnsi"/>
          <w:b/>
          <w:sz w:val="24"/>
          <w:szCs w:val="24"/>
        </w:rPr>
        <w:t>строить или приобрести жилье с помощью сельской ипотеки, был утвержден постановлением правительства Новосибирской области от 3 марта 2020 г</w:t>
      </w:r>
      <w:r w:rsidRPr="00753EEC">
        <w:rPr>
          <w:rFonts w:asciiTheme="majorHAnsi" w:hAnsiTheme="majorHAnsi"/>
          <w:b/>
          <w:sz w:val="24"/>
          <w:szCs w:val="24"/>
        </w:rPr>
        <w:t>о</w:t>
      </w:r>
      <w:r w:rsidRPr="00753EEC">
        <w:rPr>
          <w:rFonts w:asciiTheme="majorHAnsi" w:hAnsiTheme="majorHAnsi"/>
          <w:b/>
          <w:sz w:val="24"/>
          <w:szCs w:val="24"/>
        </w:rPr>
        <w:t>да. На территории области документ охватывает все населенные пункты, кроме четырех городов: Новосибирска, Бердска, Искитима и Куйбышева.</w:t>
      </w:r>
    </w:p>
    <w:p w:rsidR="00753EEC" w:rsidRDefault="00753EEC" w:rsidP="005E2928">
      <w:pPr>
        <w:rPr>
          <w:rFonts w:asciiTheme="majorHAnsi" w:hAnsiTheme="majorHAnsi"/>
          <w:sz w:val="24"/>
          <w:szCs w:val="24"/>
        </w:rPr>
      </w:pPr>
    </w:p>
    <w:p w:rsidR="00753EEC" w:rsidRPr="005E2928" w:rsidRDefault="00753EEC" w:rsidP="00753EEC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Домик в деревне</w:t>
      </w:r>
      <w:r w:rsidRPr="00753EEC">
        <w:rPr>
          <w:rFonts w:asciiTheme="majorHAnsi" w:hAnsiTheme="majorHAnsi"/>
          <w:sz w:val="24"/>
          <w:szCs w:val="24"/>
        </w:rPr>
        <w:t>. – Текст : непосредственный // Ведомости Законодательного Собрания Новосибирской области. – 2020</w:t>
      </w:r>
      <w:r>
        <w:rPr>
          <w:rFonts w:asciiTheme="majorHAnsi" w:hAnsiTheme="majorHAnsi"/>
          <w:sz w:val="24"/>
          <w:szCs w:val="24"/>
        </w:rPr>
        <w:t>, № 24 (1749) (10 июня). – С. 13</w:t>
      </w:r>
    </w:p>
    <w:p w:rsidR="005E2928" w:rsidRDefault="005E2928" w:rsidP="004638F3">
      <w:pPr>
        <w:pStyle w:val="1"/>
        <w:spacing w:before="0"/>
        <w:rPr>
          <w:color w:val="auto"/>
          <w:sz w:val="36"/>
          <w:szCs w:val="36"/>
        </w:rPr>
      </w:pPr>
    </w:p>
    <w:p w:rsidR="005E2928" w:rsidRDefault="005E2928" w:rsidP="004638F3">
      <w:pPr>
        <w:pStyle w:val="1"/>
        <w:spacing w:before="0"/>
        <w:rPr>
          <w:color w:val="auto"/>
          <w:sz w:val="36"/>
          <w:szCs w:val="36"/>
        </w:rPr>
      </w:pPr>
    </w:p>
    <w:p w:rsidR="005E2928" w:rsidRDefault="005E2928" w:rsidP="004638F3">
      <w:pPr>
        <w:pStyle w:val="1"/>
        <w:spacing w:before="0"/>
        <w:rPr>
          <w:color w:val="auto"/>
          <w:sz w:val="36"/>
          <w:szCs w:val="36"/>
        </w:rPr>
      </w:pPr>
    </w:p>
    <w:p w:rsidR="00515FC2" w:rsidRDefault="00515FC2" w:rsidP="004638F3">
      <w:pPr>
        <w:pStyle w:val="1"/>
        <w:spacing w:before="0"/>
        <w:rPr>
          <w:color w:val="auto"/>
          <w:sz w:val="36"/>
          <w:szCs w:val="36"/>
        </w:rPr>
      </w:pPr>
      <w:bookmarkStart w:id="6" w:name="_Toc44322116"/>
      <w:r>
        <w:rPr>
          <w:color w:val="auto"/>
          <w:sz w:val="36"/>
          <w:szCs w:val="36"/>
        </w:rPr>
        <w:t>За белым кроликом</w:t>
      </w:r>
      <w:bookmarkEnd w:id="6"/>
    </w:p>
    <w:p w:rsidR="00E94926" w:rsidRDefault="00E94926" w:rsidP="00E94926">
      <w:pPr>
        <w:ind w:firstLine="0"/>
        <w:rPr>
          <w:rFonts w:asciiTheme="majorHAnsi" w:hAnsiTheme="majorHAnsi"/>
          <w:sz w:val="24"/>
          <w:szCs w:val="24"/>
        </w:rPr>
      </w:pPr>
    </w:p>
    <w:p w:rsidR="00515FC2" w:rsidRPr="00E94926" w:rsidRDefault="00515FC2" w:rsidP="00E94926">
      <w:pPr>
        <w:ind w:firstLine="0"/>
        <w:rPr>
          <w:rFonts w:asciiTheme="majorHAnsi" w:hAnsiTheme="majorHAnsi"/>
          <w:b/>
          <w:sz w:val="24"/>
          <w:szCs w:val="24"/>
        </w:rPr>
      </w:pPr>
      <w:r w:rsidRPr="00E94926">
        <w:rPr>
          <w:rFonts w:asciiTheme="majorHAnsi" w:hAnsiTheme="majorHAnsi"/>
          <w:b/>
          <w:sz w:val="24"/>
          <w:szCs w:val="24"/>
        </w:rPr>
        <w:t>Сегодня мы вс</w:t>
      </w:r>
      <w:r w:rsidR="00E94926" w:rsidRPr="00E94926">
        <w:rPr>
          <w:rFonts w:asciiTheme="majorHAnsi" w:hAnsiTheme="majorHAnsi"/>
          <w:b/>
          <w:sz w:val="24"/>
          <w:szCs w:val="24"/>
        </w:rPr>
        <w:t>ё</w:t>
      </w:r>
      <w:r w:rsidRPr="00E94926">
        <w:rPr>
          <w:rFonts w:asciiTheme="majorHAnsi" w:hAnsiTheme="majorHAnsi"/>
          <w:b/>
          <w:sz w:val="24"/>
          <w:szCs w:val="24"/>
        </w:rPr>
        <w:t xml:space="preserve"> чаще стали </w:t>
      </w:r>
      <w:r w:rsidR="00E94926" w:rsidRPr="00E94926">
        <w:rPr>
          <w:rFonts w:asciiTheme="majorHAnsi" w:hAnsiTheme="majorHAnsi"/>
          <w:b/>
          <w:sz w:val="24"/>
          <w:szCs w:val="24"/>
        </w:rPr>
        <w:t>совершать покупки онлайн и рассчитываться в магазинах бесконтактным способом. Как при этом не попасться в сети м</w:t>
      </w:r>
      <w:r w:rsidR="00E94926" w:rsidRPr="00E94926">
        <w:rPr>
          <w:rFonts w:asciiTheme="majorHAnsi" w:hAnsiTheme="majorHAnsi"/>
          <w:b/>
          <w:sz w:val="24"/>
          <w:szCs w:val="24"/>
        </w:rPr>
        <w:t>о</w:t>
      </w:r>
      <w:r w:rsidR="00E94926" w:rsidRPr="00E94926">
        <w:rPr>
          <w:rFonts w:asciiTheme="majorHAnsi" w:hAnsiTheme="majorHAnsi"/>
          <w:b/>
          <w:sz w:val="24"/>
          <w:szCs w:val="24"/>
        </w:rPr>
        <w:t>шенников?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За четыре месяца 2020 года правоохранительные органы отмечают неб</w:t>
      </w:r>
      <w:r w:rsidRPr="00E94926">
        <w:rPr>
          <w:rFonts w:asciiTheme="majorHAnsi" w:hAnsiTheme="majorHAnsi"/>
          <w:sz w:val="24"/>
          <w:szCs w:val="24"/>
        </w:rPr>
        <w:t>ы</w:t>
      </w:r>
      <w:r w:rsidRPr="00E94926">
        <w:rPr>
          <w:rFonts w:asciiTheme="majorHAnsi" w:hAnsiTheme="majorHAnsi"/>
          <w:sz w:val="24"/>
          <w:szCs w:val="24"/>
        </w:rPr>
        <w:t>валый всплеск всех видов мошеннической деятельности. По сравнению с анал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t>гичным периодом прошлого года их число выросло на 60%. В частности, колич</w:t>
      </w:r>
      <w:r w:rsidRPr="00E94926">
        <w:rPr>
          <w:rFonts w:asciiTheme="majorHAnsi" w:hAnsiTheme="majorHAnsi"/>
          <w:sz w:val="24"/>
          <w:szCs w:val="24"/>
        </w:rPr>
        <w:t>е</w:t>
      </w:r>
      <w:r w:rsidRPr="00E94926">
        <w:rPr>
          <w:rFonts w:asciiTheme="majorHAnsi" w:hAnsiTheme="majorHAnsi"/>
          <w:sz w:val="24"/>
          <w:szCs w:val="24"/>
        </w:rPr>
        <w:t>ство краж с банковских карт в России увеличилось в 2,5 раза, а сами мошенники начали экс</w:t>
      </w:r>
      <w:r>
        <w:rPr>
          <w:rFonts w:asciiTheme="majorHAnsi" w:hAnsiTheme="majorHAnsi"/>
          <w:sz w:val="24"/>
          <w:szCs w:val="24"/>
        </w:rPr>
        <w:t>плуатировать тему коронавируса.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Один их самых распространённых способов сбора наших персональных данных — немые звонки. Бывало, что с неизвестного номера вам кто-то звонит и молчит в трубку? Или вообще сбрасывают вызов? Не спешите перезванивать — скорее всего, это мошенники. Они выясняют, является ли номер телефона раб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t>чим. Зная эту информацию, можно легко выяснить и имя владельца. Так создаю</w:t>
      </w:r>
      <w:r w:rsidRPr="00E94926">
        <w:rPr>
          <w:rFonts w:asciiTheme="majorHAnsi" w:hAnsiTheme="majorHAnsi"/>
          <w:sz w:val="24"/>
          <w:szCs w:val="24"/>
        </w:rPr>
        <w:t>т</w:t>
      </w:r>
      <w:r w:rsidRPr="00E94926">
        <w:rPr>
          <w:rFonts w:asciiTheme="majorHAnsi" w:hAnsiTheme="majorHAnsi"/>
          <w:sz w:val="24"/>
          <w:szCs w:val="24"/>
        </w:rPr>
        <w:t>ся базы данных, которые мошенники в дальнейшем используют, чтобы втереться в доверие к своим потенциальным жертвам.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Затем уже вам звонят с предложением пройти за небольшую плату тест на COVID-19 или на антитела, обещают вернуть деньги за отменённые рейсы, звонят от имени Всемирной организации здравоохранения и просят пожертвовать ден</w:t>
      </w:r>
      <w:r w:rsidRPr="00E94926">
        <w:rPr>
          <w:rFonts w:asciiTheme="majorHAnsi" w:hAnsiTheme="majorHAnsi"/>
          <w:sz w:val="24"/>
          <w:szCs w:val="24"/>
        </w:rPr>
        <w:t>ь</w:t>
      </w:r>
      <w:r w:rsidRPr="00E94926">
        <w:rPr>
          <w:rFonts w:asciiTheme="majorHAnsi" w:hAnsiTheme="majorHAnsi"/>
          <w:sz w:val="24"/>
          <w:szCs w:val="24"/>
        </w:rPr>
        <w:t>ги на создание вакцины от коронавируса.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Ещё одна уловка, на которую идут мошенники, стара, как пирамида МММ. Активно используется синдром обманутого вкладчика: жертвам предлагают компенсации налогов за добавленную стоимость либо возврат НДФЛ для физич</w:t>
      </w:r>
      <w:r w:rsidRPr="00E94926">
        <w:rPr>
          <w:rFonts w:asciiTheme="majorHAnsi" w:hAnsiTheme="majorHAnsi"/>
          <w:sz w:val="24"/>
          <w:szCs w:val="24"/>
        </w:rPr>
        <w:t>е</w:t>
      </w:r>
      <w:r w:rsidRPr="00E94926">
        <w:rPr>
          <w:rFonts w:asciiTheme="majorHAnsi" w:hAnsiTheme="majorHAnsi"/>
          <w:sz w:val="24"/>
          <w:szCs w:val="24"/>
        </w:rPr>
        <w:t>ских лиц. Только в марте 2020 года появились 30 новых доменов под схему ко</w:t>
      </w:r>
      <w:r w:rsidRPr="00E94926">
        <w:rPr>
          <w:rFonts w:asciiTheme="majorHAnsi" w:hAnsiTheme="majorHAnsi"/>
          <w:sz w:val="24"/>
          <w:szCs w:val="24"/>
        </w:rPr>
        <w:t>м</w:t>
      </w:r>
      <w:r w:rsidRPr="00E94926">
        <w:rPr>
          <w:rFonts w:asciiTheme="majorHAnsi" w:hAnsiTheme="majorHAnsi"/>
          <w:sz w:val="24"/>
          <w:szCs w:val="24"/>
        </w:rPr>
        <w:t>пенсации НДС. Кроме того, если вы перезвоните по такому номеру, у вас запросто могут списать с телефона деньги. Лучше такие номера сразу блокировать.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b/>
          <w:sz w:val="24"/>
          <w:szCs w:val="24"/>
        </w:rPr>
        <w:t>Поддельные сайты</w:t>
      </w:r>
      <w:r w:rsidRPr="00E94926">
        <w:rPr>
          <w:rFonts w:asciiTheme="majorHAnsi" w:hAnsiTheme="majorHAnsi"/>
          <w:sz w:val="24"/>
          <w:szCs w:val="24"/>
        </w:rPr>
        <w:t xml:space="preserve"> — излюбленный инструмент мошенников для сбора персональных данных. Поэтому нужно с осторожностью относиться к коротким ссылкам. Обычно их используют интернет-ресурсы, чтобы получить красивый короткий url. Ссылка для мошенников — это способ раздачи вредоносных пр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lastRenderedPageBreak/>
        <w:t>грамм, а также отличный инструмент сокрытия истинного названия сайта, по к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t>торому мы можем сделать вывод о его происхождении. Например, вместо портала госуслуг вас могут перенаправить на фейковый сайт, где введённые вами перс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t>нальные данные попадают в руки мошенников и используются против вас.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Кроме того, чтобы заманить людей на такие фейковые веб-страницы, и</w:t>
      </w:r>
      <w:r w:rsidRPr="00E94926">
        <w:rPr>
          <w:rFonts w:asciiTheme="majorHAnsi" w:hAnsiTheme="majorHAnsi"/>
          <w:sz w:val="24"/>
          <w:szCs w:val="24"/>
        </w:rPr>
        <w:t>с</w:t>
      </w:r>
      <w:r w:rsidRPr="00E94926">
        <w:rPr>
          <w:rFonts w:asciiTheme="majorHAnsi" w:hAnsiTheme="majorHAnsi"/>
          <w:sz w:val="24"/>
          <w:szCs w:val="24"/>
        </w:rPr>
        <w:t>пользуются «письма счастья» типа «Вы выиграли миллион» или «Вы стали ст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t>тысячным покупателем, поэтому получаете автомобиль». К таким письмам, как правило, прилагается ссылка на сайт, где вас просят «войти в систему», используя имя своей учётной записи и пароль. Так введённые данные уходят напрямую к злоумышленникам, которые затем используют их для кражи конфиденциальной информации или денежных средств с банковских счетов.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b/>
          <w:sz w:val="24"/>
          <w:szCs w:val="24"/>
        </w:rPr>
        <w:t>Кроличья нора</w:t>
      </w:r>
      <w:r w:rsidRPr="00E94926">
        <w:rPr>
          <w:rFonts w:asciiTheme="majorHAnsi" w:hAnsiTheme="majorHAnsi"/>
          <w:sz w:val="24"/>
          <w:szCs w:val="24"/>
        </w:rPr>
        <w:t xml:space="preserve"> — это уже многоступенчатая мошенническая схема. Как и Алису, бегущую за Белым Кроликом в сказке Льюиса Кэрролла, злоумышленники ведут своих жертв с ресурса на ресурс, похищая персональную информацию, да</w:t>
      </w:r>
      <w:r w:rsidRPr="00E94926">
        <w:rPr>
          <w:rFonts w:asciiTheme="majorHAnsi" w:hAnsiTheme="majorHAnsi"/>
          <w:sz w:val="24"/>
          <w:szCs w:val="24"/>
        </w:rPr>
        <w:t>н</w:t>
      </w:r>
      <w:r w:rsidRPr="00E94926">
        <w:rPr>
          <w:rFonts w:asciiTheme="majorHAnsi" w:hAnsiTheme="majorHAnsi"/>
          <w:sz w:val="24"/>
          <w:szCs w:val="24"/>
        </w:rPr>
        <w:t>ные банковских карт или деньги. В качестве приманки используется имя извес</w:t>
      </w:r>
      <w:r w:rsidRPr="00E94926">
        <w:rPr>
          <w:rFonts w:asciiTheme="majorHAnsi" w:hAnsiTheme="majorHAnsi"/>
          <w:sz w:val="24"/>
          <w:szCs w:val="24"/>
        </w:rPr>
        <w:t>т</w:t>
      </w:r>
      <w:r w:rsidRPr="00E94926">
        <w:rPr>
          <w:rFonts w:asciiTheme="majorHAnsi" w:hAnsiTheme="majorHAnsi"/>
          <w:sz w:val="24"/>
          <w:szCs w:val="24"/>
        </w:rPr>
        <w:t>ного человека или бренд, от их имени объявляется конкурс. Прилагается и ссы</w:t>
      </w:r>
      <w:r w:rsidRPr="00E94926">
        <w:rPr>
          <w:rFonts w:asciiTheme="majorHAnsi" w:hAnsiTheme="majorHAnsi"/>
          <w:sz w:val="24"/>
          <w:szCs w:val="24"/>
        </w:rPr>
        <w:t>л</w:t>
      </w:r>
      <w:r w:rsidRPr="00E94926">
        <w:rPr>
          <w:rFonts w:asciiTheme="majorHAnsi" w:hAnsiTheme="majorHAnsi"/>
          <w:sz w:val="24"/>
          <w:szCs w:val="24"/>
        </w:rPr>
        <w:t>ка, по которой проходит жертва, отвечает на вопросы, далее делится этой зап</w:t>
      </w:r>
      <w:r w:rsidRPr="00E94926">
        <w:rPr>
          <w:rFonts w:asciiTheme="majorHAnsi" w:hAnsiTheme="majorHAnsi"/>
          <w:sz w:val="24"/>
          <w:szCs w:val="24"/>
        </w:rPr>
        <w:t>и</w:t>
      </w:r>
      <w:r w:rsidRPr="00E94926">
        <w:rPr>
          <w:rFonts w:asciiTheme="majorHAnsi" w:hAnsiTheme="majorHAnsi"/>
          <w:sz w:val="24"/>
          <w:szCs w:val="24"/>
        </w:rPr>
        <w:t>сью в соцсетях. А затем происходит атака: всем, кто оставил контакты, приходит приглашение совершить тестовый платёж на случай выигрыша. Человек вводит данные своей банковской карты на сайте мошенников, а те крадут у него все средства со счёта.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Специалисты отмечают, что эта схема хорошо продумана. Процесс обмана разделяется на этапы, благодаря чему мошенники генерируют большой объём трафика, за счёт чего поиск и блокировка сайтов, на которых происходит неп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t>средственно кража денег, сильно осложняется.</w:t>
      </w:r>
    </w:p>
    <w:p w:rsidR="00E94926" w:rsidRPr="00E94926" w:rsidRDefault="00E94926" w:rsidP="00E94926">
      <w:pPr>
        <w:rPr>
          <w:rFonts w:asciiTheme="majorHAnsi" w:hAnsiTheme="majorHAnsi"/>
          <w:b/>
          <w:sz w:val="24"/>
          <w:szCs w:val="24"/>
        </w:rPr>
      </w:pPr>
      <w:r w:rsidRPr="00E94926">
        <w:rPr>
          <w:rFonts w:asciiTheme="majorHAnsi" w:hAnsiTheme="majorHAnsi"/>
          <w:b/>
          <w:sz w:val="24"/>
          <w:szCs w:val="24"/>
        </w:rPr>
        <w:t>Научитесь распознавать подозрительные письма, обновляйте антив</w:t>
      </w:r>
      <w:r w:rsidRPr="00E94926">
        <w:rPr>
          <w:rFonts w:asciiTheme="majorHAnsi" w:hAnsiTheme="majorHAnsi"/>
          <w:b/>
          <w:sz w:val="24"/>
          <w:szCs w:val="24"/>
        </w:rPr>
        <w:t>и</w:t>
      </w:r>
      <w:r w:rsidRPr="00E94926">
        <w:rPr>
          <w:rFonts w:asciiTheme="majorHAnsi" w:hAnsiTheme="majorHAnsi"/>
          <w:b/>
          <w:sz w:val="24"/>
          <w:szCs w:val="24"/>
        </w:rPr>
        <w:t>русные программы, не проходите по ссылкам, которые получаете от незн</w:t>
      </w:r>
      <w:r w:rsidRPr="00E94926">
        <w:rPr>
          <w:rFonts w:asciiTheme="majorHAnsi" w:hAnsiTheme="majorHAnsi"/>
          <w:b/>
          <w:sz w:val="24"/>
          <w:szCs w:val="24"/>
        </w:rPr>
        <w:t>а</w:t>
      </w:r>
      <w:r w:rsidRPr="00E94926">
        <w:rPr>
          <w:rFonts w:asciiTheme="majorHAnsi" w:hAnsiTheme="majorHAnsi"/>
          <w:b/>
          <w:sz w:val="24"/>
          <w:szCs w:val="24"/>
        </w:rPr>
        <w:t>комых лиц и организаций. Осторожно скачивайте файлы из интернета и научите этому ваших детей. А на всех сайтах, где у вас хранятся личные да</w:t>
      </w:r>
      <w:r w:rsidRPr="00E94926">
        <w:rPr>
          <w:rFonts w:asciiTheme="majorHAnsi" w:hAnsiTheme="majorHAnsi"/>
          <w:b/>
          <w:sz w:val="24"/>
          <w:szCs w:val="24"/>
        </w:rPr>
        <w:t>н</w:t>
      </w:r>
      <w:r w:rsidRPr="00E94926">
        <w:rPr>
          <w:rFonts w:asciiTheme="majorHAnsi" w:hAnsiTheme="majorHAnsi"/>
          <w:b/>
          <w:sz w:val="24"/>
          <w:szCs w:val="24"/>
        </w:rPr>
        <w:t>ные, используйте двухфакторную аутентификацию: пароль + sms-уведомление с одноразовым кодом.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 xml:space="preserve">Небезопасен </w:t>
      </w:r>
      <w:r w:rsidRPr="00E94926">
        <w:rPr>
          <w:rFonts w:asciiTheme="majorHAnsi" w:hAnsiTheme="majorHAnsi"/>
          <w:b/>
          <w:sz w:val="24"/>
          <w:szCs w:val="24"/>
        </w:rPr>
        <w:t>онлайн-шопинг</w:t>
      </w:r>
      <w:r w:rsidRPr="00E94926">
        <w:rPr>
          <w:rFonts w:asciiTheme="majorHAnsi" w:hAnsiTheme="majorHAnsi"/>
          <w:sz w:val="24"/>
          <w:szCs w:val="24"/>
        </w:rPr>
        <w:t xml:space="preserve"> на «Авито», «Юле» и других подобных пла</w:t>
      </w:r>
      <w:r w:rsidRPr="00E94926">
        <w:rPr>
          <w:rFonts w:asciiTheme="majorHAnsi" w:hAnsiTheme="majorHAnsi"/>
          <w:sz w:val="24"/>
          <w:szCs w:val="24"/>
        </w:rPr>
        <w:t>т</w:t>
      </w:r>
      <w:r w:rsidRPr="00E94926">
        <w:rPr>
          <w:rFonts w:asciiTheme="majorHAnsi" w:hAnsiTheme="majorHAnsi"/>
          <w:sz w:val="24"/>
          <w:szCs w:val="24"/>
        </w:rPr>
        <w:t>формах. На этих ресурсах мошенники используют всевозможные схемы, включая и выше</w:t>
      </w:r>
      <w:r>
        <w:rPr>
          <w:rFonts w:asciiTheme="majorHAnsi" w:hAnsiTheme="majorHAnsi"/>
          <w:sz w:val="24"/>
          <w:szCs w:val="24"/>
        </w:rPr>
        <w:t>описанные.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— Сайт объявлений Avito — одна из главных площадок для работы кибе</w:t>
      </w:r>
      <w:r w:rsidRPr="00E94926">
        <w:rPr>
          <w:rFonts w:asciiTheme="majorHAnsi" w:hAnsiTheme="majorHAnsi"/>
          <w:sz w:val="24"/>
          <w:szCs w:val="24"/>
        </w:rPr>
        <w:t>р</w:t>
      </w:r>
      <w:r w:rsidRPr="00E94926">
        <w:rPr>
          <w:rFonts w:asciiTheme="majorHAnsi" w:hAnsiTheme="majorHAnsi"/>
          <w:sz w:val="24"/>
          <w:szCs w:val="24"/>
        </w:rPr>
        <w:t xml:space="preserve">мошенников, — ещё в 2017 году заявил зампред правления «Сбербанка» </w:t>
      </w:r>
      <w:r w:rsidRPr="00E94926">
        <w:rPr>
          <w:rFonts w:asciiTheme="majorHAnsi" w:hAnsiTheme="majorHAnsi"/>
          <w:b/>
          <w:sz w:val="24"/>
          <w:szCs w:val="24"/>
        </w:rPr>
        <w:t>Стан</w:t>
      </w:r>
      <w:r w:rsidRPr="00E94926">
        <w:rPr>
          <w:rFonts w:asciiTheme="majorHAnsi" w:hAnsiTheme="majorHAnsi"/>
          <w:b/>
          <w:sz w:val="24"/>
          <w:szCs w:val="24"/>
        </w:rPr>
        <w:t>и</w:t>
      </w:r>
      <w:r w:rsidRPr="00E94926">
        <w:rPr>
          <w:rFonts w:asciiTheme="majorHAnsi" w:hAnsiTheme="majorHAnsi"/>
          <w:b/>
          <w:sz w:val="24"/>
          <w:szCs w:val="24"/>
        </w:rPr>
        <w:t>слав Кузнецов</w:t>
      </w:r>
      <w:r w:rsidRPr="00E94926">
        <w:rPr>
          <w:rFonts w:asciiTheme="majorHAnsi" w:hAnsiTheme="majorHAnsi"/>
          <w:sz w:val="24"/>
          <w:szCs w:val="24"/>
        </w:rPr>
        <w:t>.</w:t>
      </w:r>
    </w:p>
    <w:p w:rsidR="00E94926" w:rsidRP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Чтобы обезопасить себя от кражи, для совершения онлайн-покупок лучше завести отдельную карту с определённым лимитом. Так, если вас всё же обманут, вы потеряете не все деньги. Кроме того, не доверяйте предложениям с очень ни</w:t>
      </w:r>
      <w:r w:rsidRPr="00E94926">
        <w:rPr>
          <w:rFonts w:asciiTheme="majorHAnsi" w:hAnsiTheme="majorHAnsi"/>
          <w:sz w:val="24"/>
          <w:szCs w:val="24"/>
        </w:rPr>
        <w:t>з</w:t>
      </w:r>
      <w:r w:rsidRPr="00E94926">
        <w:rPr>
          <w:rFonts w:asciiTheme="majorHAnsi" w:hAnsiTheme="majorHAnsi"/>
          <w:sz w:val="24"/>
          <w:szCs w:val="24"/>
        </w:rPr>
        <w:t>кой ценой, избегайте предоплаты, всегда изучайте историю продавца, настаива</w:t>
      </w:r>
      <w:r w:rsidRPr="00E94926">
        <w:rPr>
          <w:rFonts w:asciiTheme="majorHAnsi" w:hAnsiTheme="majorHAnsi"/>
          <w:sz w:val="24"/>
          <w:szCs w:val="24"/>
        </w:rPr>
        <w:t>й</w:t>
      </w:r>
      <w:r w:rsidRPr="00E94926">
        <w:rPr>
          <w:rFonts w:asciiTheme="majorHAnsi" w:hAnsiTheme="majorHAnsi"/>
          <w:sz w:val="24"/>
          <w:szCs w:val="24"/>
        </w:rPr>
        <w:t>те на личной встрече и не звоните по указанному в объявлении телефону, если он начинается с 0900 или 8809 — минута разговора по нему может обойтись вам в 200 рублей, а отправка сообщения — в 1 000 рублей.</w:t>
      </w:r>
    </w:p>
    <w:p w:rsidR="00E94926" w:rsidRPr="00E94926" w:rsidRDefault="00E94926" w:rsidP="00E94926">
      <w:pPr>
        <w:rPr>
          <w:rFonts w:asciiTheme="majorHAnsi" w:hAnsiTheme="majorHAnsi"/>
          <w:b/>
          <w:color w:val="C00000"/>
          <w:sz w:val="24"/>
          <w:szCs w:val="24"/>
        </w:rPr>
      </w:pPr>
      <w:r w:rsidRPr="00E94926">
        <w:rPr>
          <w:rFonts w:asciiTheme="majorHAnsi" w:hAnsiTheme="majorHAnsi"/>
          <w:b/>
          <w:color w:val="C00000"/>
          <w:sz w:val="24"/>
          <w:szCs w:val="24"/>
        </w:rPr>
        <w:t>Общие правила безопасности использования банковских карт: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>- нужно держать в тайне коды из sms, ПИН-коды, контрольные вопросы, данные карты, включая срок действия и трёхзначный cvv-код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>- нельзя раскрывать персональные данные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>- в случае подозрительного звонка из банка лучше туда перезвонить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lastRenderedPageBreak/>
        <w:t>- не скачивайте на телефон никакие программы по просьбам незнакомцев и тем более предоставляйте им доступ к ним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>- не носите записанный ПИН-код рядом с картой, подключите оповещения об операциях и настройте лимиты на картах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>- сохраните номер телефона банка для быстрой связи с ним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>- в случае утери карты срочно заблокируйте счёт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>- если у вас украли деньги со счёта, нужно связаться с банком и описать с</w:t>
      </w:r>
      <w:r w:rsidRPr="00E94926">
        <w:rPr>
          <w:rFonts w:asciiTheme="majorHAnsi" w:hAnsiTheme="majorHAnsi"/>
          <w:color w:val="C00000"/>
          <w:sz w:val="24"/>
          <w:szCs w:val="24"/>
        </w:rPr>
        <w:t>и</w:t>
      </w:r>
      <w:r w:rsidRPr="00E94926">
        <w:rPr>
          <w:rFonts w:asciiTheme="majorHAnsi" w:hAnsiTheme="majorHAnsi"/>
          <w:color w:val="C00000"/>
          <w:sz w:val="24"/>
          <w:szCs w:val="24"/>
        </w:rPr>
        <w:t>туацию, а также написать заявление в полицию и отправить в банк талон о пр</w:t>
      </w:r>
      <w:r w:rsidRPr="00E94926">
        <w:rPr>
          <w:rFonts w:asciiTheme="majorHAnsi" w:hAnsiTheme="majorHAnsi"/>
          <w:color w:val="C00000"/>
          <w:sz w:val="24"/>
          <w:szCs w:val="24"/>
        </w:rPr>
        <w:t>и</w:t>
      </w:r>
      <w:r w:rsidRPr="00E94926">
        <w:rPr>
          <w:rFonts w:asciiTheme="majorHAnsi" w:hAnsiTheme="majorHAnsi"/>
          <w:color w:val="C00000"/>
          <w:sz w:val="24"/>
          <w:szCs w:val="24"/>
        </w:rPr>
        <w:t>нятии заявления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>- если пропал телефон, ко всему вышеперечисленному заблокируйте сим-карту.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 xml:space="preserve">Рискованным может оказаться и простой процесс снятия денег через </w:t>
      </w:r>
      <w:r w:rsidRPr="00E94926">
        <w:rPr>
          <w:rFonts w:asciiTheme="majorHAnsi" w:hAnsiTheme="majorHAnsi"/>
          <w:b/>
          <w:sz w:val="24"/>
          <w:szCs w:val="24"/>
        </w:rPr>
        <w:t>ба</w:t>
      </w:r>
      <w:r w:rsidRPr="00E94926">
        <w:rPr>
          <w:rFonts w:asciiTheme="majorHAnsi" w:hAnsiTheme="majorHAnsi"/>
          <w:b/>
          <w:sz w:val="24"/>
          <w:szCs w:val="24"/>
        </w:rPr>
        <w:t>н</w:t>
      </w:r>
      <w:r w:rsidRPr="00E94926">
        <w:rPr>
          <w:rFonts w:asciiTheme="majorHAnsi" w:hAnsiTheme="majorHAnsi"/>
          <w:b/>
          <w:sz w:val="24"/>
          <w:szCs w:val="24"/>
        </w:rPr>
        <w:t>комат</w:t>
      </w:r>
      <w:r w:rsidRPr="00E94926">
        <w:rPr>
          <w:rFonts w:asciiTheme="majorHAnsi" w:hAnsiTheme="majorHAnsi"/>
          <w:sz w:val="24"/>
          <w:szCs w:val="24"/>
        </w:rPr>
        <w:t>. Тут мошенники используют скриммеры и «ливанскую петлю». В первом случае на картридер банкомата устанавливают специальное устройство, которое считывает данные карт. С полученной информацией легко изготовить копию в</w:t>
      </w:r>
      <w:r w:rsidRPr="00E94926">
        <w:rPr>
          <w:rFonts w:asciiTheme="majorHAnsi" w:hAnsiTheme="majorHAnsi"/>
          <w:sz w:val="24"/>
          <w:szCs w:val="24"/>
        </w:rPr>
        <w:t>а</w:t>
      </w:r>
      <w:r w:rsidRPr="00E94926">
        <w:rPr>
          <w:rFonts w:asciiTheme="majorHAnsi" w:hAnsiTheme="majorHAnsi"/>
          <w:sz w:val="24"/>
          <w:szCs w:val="24"/>
        </w:rPr>
        <w:t>шей карты. Во втором случае в картридер вставляют кусок фотоплёнки, надр</w:t>
      </w:r>
      <w:r w:rsidRPr="00E94926">
        <w:rPr>
          <w:rFonts w:asciiTheme="majorHAnsi" w:hAnsiTheme="majorHAnsi"/>
          <w:sz w:val="24"/>
          <w:szCs w:val="24"/>
        </w:rPr>
        <w:t>е</w:t>
      </w:r>
      <w:r w:rsidRPr="00E94926">
        <w:rPr>
          <w:rFonts w:asciiTheme="majorHAnsi" w:hAnsiTheme="majorHAnsi"/>
          <w:sz w:val="24"/>
          <w:szCs w:val="24"/>
        </w:rPr>
        <w:t>занный таким образом, что карта, попадая в прорезь, не возвращается обратно владельцу, а попадает в некий конверт, который впоследствии извлекается м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t>шен</w:t>
      </w:r>
      <w:r>
        <w:rPr>
          <w:rFonts w:asciiTheme="majorHAnsi" w:hAnsiTheme="majorHAnsi"/>
          <w:sz w:val="24"/>
          <w:szCs w:val="24"/>
        </w:rPr>
        <w:t>ником.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А чтобы узнать ПИН-код, мошенники следят за своими жертвами лично либо устанавливают на банкоматы микрокамеры или накладные клавиатуры. Могут использовать и специальный тепловизор, который, если поднести его к клавиатуре, покажет, какие клавиши недавно нажимал человек.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Банки, конечно же, борются со скриммерами, устанавливая на свои банк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t>маты антискриммеры — специальные защитные накладки, которые мешают прикрепить считывающее устройство. Их делают из прозрачного пластика, что помогает клиенту увидеть — внутри картоприемника нет сканеров, проводов и плат.</w:t>
      </w:r>
    </w:p>
    <w:p w:rsid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По словам доцента факультета экономики и финансов Сибирского инст</w:t>
      </w:r>
      <w:r w:rsidRPr="00E94926">
        <w:rPr>
          <w:rFonts w:asciiTheme="majorHAnsi" w:hAnsiTheme="majorHAnsi"/>
          <w:sz w:val="24"/>
          <w:szCs w:val="24"/>
        </w:rPr>
        <w:t>и</w:t>
      </w:r>
      <w:r w:rsidRPr="00E94926">
        <w:rPr>
          <w:rFonts w:asciiTheme="majorHAnsi" w:hAnsiTheme="majorHAnsi"/>
          <w:sz w:val="24"/>
          <w:szCs w:val="24"/>
        </w:rPr>
        <w:t xml:space="preserve">тута управления — филиала РАНХиГС </w:t>
      </w:r>
      <w:r w:rsidRPr="00E94926">
        <w:rPr>
          <w:rFonts w:asciiTheme="majorHAnsi" w:hAnsiTheme="majorHAnsi"/>
          <w:b/>
          <w:sz w:val="24"/>
          <w:szCs w:val="24"/>
        </w:rPr>
        <w:t>Натальи Епифановой</w:t>
      </w:r>
      <w:r w:rsidRPr="00E94926">
        <w:rPr>
          <w:rFonts w:asciiTheme="majorHAnsi" w:hAnsiTheme="majorHAnsi"/>
          <w:sz w:val="24"/>
          <w:szCs w:val="24"/>
        </w:rPr>
        <w:t>, в нашей стране не существует специальных норм по противодействию финансовому мошенничес</w:t>
      </w:r>
      <w:r w:rsidRPr="00E94926">
        <w:rPr>
          <w:rFonts w:asciiTheme="majorHAnsi" w:hAnsiTheme="majorHAnsi"/>
          <w:sz w:val="24"/>
          <w:szCs w:val="24"/>
        </w:rPr>
        <w:t>т</w:t>
      </w:r>
      <w:r w:rsidRPr="00E94926">
        <w:rPr>
          <w:rFonts w:asciiTheme="majorHAnsi" w:hAnsiTheme="majorHAnsi"/>
          <w:sz w:val="24"/>
          <w:szCs w:val="24"/>
        </w:rPr>
        <w:t>ву. И это ставит мошенников в выгодное положение. По статье 159 УК РФ зл</w:t>
      </w:r>
      <w:r w:rsidRPr="00E94926">
        <w:rPr>
          <w:rFonts w:asciiTheme="majorHAnsi" w:hAnsiTheme="majorHAnsi"/>
          <w:sz w:val="24"/>
          <w:szCs w:val="24"/>
        </w:rPr>
        <w:t>о</w:t>
      </w:r>
      <w:r w:rsidRPr="00E94926">
        <w:rPr>
          <w:rFonts w:asciiTheme="majorHAnsi" w:hAnsiTheme="majorHAnsi"/>
          <w:sz w:val="24"/>
          <w:szCs w:val="24"/>
        </w:rPr>
        <w:t>умышленникам грозит штраф либо исправительные/принудительные работы. Лишение свободы предусматривается только в том случае, когда ущерб жертвы исчисляется миллионами рублей.</w:t>
      </w:r>
    </w:p>
    <w:p w:rsidR="00E94926" w:rsidRP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Кроме того, мошеннические схемы всегда идут на шаг впереди по сравн</w:t>
      </w:r>
      <w:r w:rsidRPr="00E94926">
        <w:rPr>
          <w:rFonts w:asciiTheme="majorHAnsi" w:hAnsiTheme="majorHAnsi"/>
          <w:sz w:val="24"/>
          <w:szCs w:val="24"/>
        </w:rPr>
        <w:t>е</w:t>
      </w:r>
      <w:r w:rsidRPr="00E94926">
        <w:rPr>
          <w:rFonts w:asciiTheme="majorHAnsi" w:hAnsiTheme="majorHAnsi"/>
          <w:sz w:val="24"/>
          <w:szCs w:val="24"/>
        </w:rPr>
        <w:t>нию с разрабатываемыми государством средствами защиты от них. А тем врем</w:t>
      </w:r>
      <w:r w:rsidRPr="00E94926">
        <w:rPr>
          <w:rFonts w:asciiTheme="majorHAnsi" w:hAnsiTheme="majorHAnsi"/>
          <w:sz w:val="24"/>
          <w:szCs w:val="24"/>
        </w:rPr>
        <w:t>е</w:t>
      </w:r>
      <w:r w:rsidRPr="00E94926">
        <w:rPr>
          <w:rFonts w:asciiTheme="majorHAnsi" w:hAnsiTheme="majorHAnsi"/>
          <w:sz w:val="24"/>
          <w:szCs w:val="24"/>
        </w:rPr>
        <w:t>нем некоторые банки сами начинают выдавать карты детям, которые их теряют; пассажиры автобусов расплачиваются за проезд картами, передавая их через весь салон; а кто-то даже продолжает хранить в кошельке записанный ПИН-код от карты. Мы будто сами вручаем мошенникам наши деньги или, во всяком случае, облегчаем доступ к ним.</w:t>
      </w:r>
    </w:p>
    <w:p w:rsidR="00E94926" w:rsidRPr="00E94926" w:rsidRDefault="00E94926" w:rsidP="00E94926">
      <w:pPr>
        <w:rPr>
          <w:rFonts w:asciiTheme="majorHAnsi" w:hAnsiTheme="majorHAnsi"/>
          <w:b/>
          <w:color w:val="C00000"/>
          <w:sz w:val="24"/>
          <w:szCs w:val="24"/>
        </w:rPr>
      </w:pPr>
      <w:r w:rsidRPr="00E94926">
        <w:rPr>
          <w:rFonts w:asciiTheme="majorHAnsi" w:hAnsiTheme="majorHAnsi"/>
          <w:b/>
          <w:color w:val="C00000"/>
          <w:sz w:val="24"/>
          <w:szCs w:val="24"/>
        </w:rPr>
        <w:t>Куда заявить о случае финансового мошенничества: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>- в местное отделение полиции</w:t>
      </w:r>
    </w:p>
    <w:p w:rsidR="00E94926" w:rsidRPr="00E94926" w:rsidRDefault="00E94926" w:rsidP="00E94926">
      <w:pPr>
        <w:rPr>
          <w:rFonts w:asciiTheme="majorHAnsi" w:hAnsiTheme="majorHAnsi"/>
          <w:color w:val="C00000"/>
          <w:sz w:val="24"/>
          <w:szCs w:val="24"/>
        </w:rPr>
      </w:pPr>
      <w:r w:rsidRPr="00E94926">
        <w:rPr>
          <w:rFonts w:asciiTheme="majorHAnsi" w:hAnsiTheme="majorHAnsi"/>
          <w:color w:val="C00000"/>
          <w:sz w:val="24"/>
          <w:szCs w:val="24"/>
        </w:rPr>
        <w:t xml:space="preserve">- оставить заявку на правоохранительном портале МВД РФ www.112.ru в разделе «Срочная связь» / «Приём обращений» или на сайте Роспотребнадзора </w:t>
      </w:r>
      <w:r w:rsidRPr="00E94926">
        <w:rPr>
          <w:rFonts w:asciiTheme="majorHAnsi" w:hAnsiTheme="majorHAnsi"/>
          <w:b/>
          <w:color w:val="C00000"/>
          <w:sz w:val="24"/>
          <w:szCs w:val="24"/>
        </w:rPr>
        <w:t>rospotrebnadzor.ru.</w:t>
      </w:r>
    </w:p>
    <w:p w:rsidR="00E94926" w:rsidRPr="00E94926" w:rsidRDefault="00E94926" w:rsidP="00E94926">
      <w:pPr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— Любой актив — это всегда риск. Квартира может сгореть, а карту можно потерять. Нужно уметь использовать её так, чтобы минимизировать риск. А гос</w:t>
      </w:r>
      <w:r w:rsidRPr="00E94926">
        <w:rPr>
          <w:rFonts w:asciiTheme="majorHAnsi" w:hAnsiTheme="majorHAnsi"/>
          <w:sz w:val="24"/>
          <w:szCs w:val="24"/>
        </w:rPr>
        <w:t>у</w:t>
      </w:r>
      <w:r w:rsidRPr="00E94926">
        <w:rPr>
          <w:rFonts w:asciiTheme="majorHAnsi" w:hAnsiTheme="majorHAnsi"/>
          <w:sz w:val="24"/>
          <w:szCs w:val="24"/>
        </w:rPr>
        <w:lastRenderedPageBreak/>
        <w:t>дарство может только запретить интернет, чтобы не было этих мошеннических схем, но это не выход. Мы сами не согласимся с такой мерой государственного р</w:t>
      </w:r>
      <w:r w:rsidRPr="00E94926">
        <w:rPr>
          <w:rFonts w:asciiTheme="majorHAnsi" w:hAnsiTheme="majorHAnsi"/>
          <w:sz w:val="24"/>
          <w:szCs w:val="24"/>
        </w:rPr>
        <w:t>е</w:t>
      </w:r>
      <w:r w:rsidRPr="00E94926">
        <w:rPr>
          <w:rFonts w:asciiTheme="majorHAnsi" w:hAnsiTheme="majorHAnsi"/>
          <w:sz w:val="24"/>
          <w:szCs w:val="24"/>
        </w:rPr>
        <w:t>гулирования. Борьба с мошенниками ведётся, но они всегда находят способ ор</w:t>
      </w:r>
      <w:r w:rsidRPr="00E94926">
        <w:rPr>
          <w:rFonts w:asciiTheme="majorHAnsi" w:hAnsiTheme="majorHAnsi"/>
          <w:sz w:val="24"/>
          <w:szCs w:val="24"/>
        </w:rPr>
        <w:t>у</w:t>
      </w:r>
      <w:r w:rsidRPr="00E94926">
        <w:rPr>
          <w:rFonts w:asciiTheme="majorHAnsi" w:hAnsiTheme="majorHAnsi"/>
          <w:sz w:val="24"/>
          <w:szCs w:val="24"/>
        </w:rPr>
        <w:t>довать в условиях тех ограничений, в которые их загоняют, — говорит Наталья Епифанова.</w:t>
      </w:r>
    </w:p>
    <w:p w:rsidR="00E94926" w:rsidRDefault="00E94926" w:rsidP="00E94926">
      <w:pPr>
        <w:ind w:firstLine="0"/>
        <w:jc w:val="right"/>
        <w:rPr>
          <w:rFonts w:asciiTheme="majorHAnsi" w:hAnsiTheme="majorHAnsi"/>
          <w:sz w:val="20"/>
          <w:szCs w:val="20"/>
        </w:rPr>
      </w:pPr>
      <w:r w:rsidRPr="00E94926">
        <w:rPr>
          <w:rFonts w:asciiTheme="majorHAnsi" w:hAnsiTheme="majorHAnsi"/>
          <w:sz w:val="20"/>
          <w:szCs w:val="20"/>
        </w:rPr>
        <w:t>Дарья КОСТИЦЫНА</w:t>
      </w:r>
    </w:p>
    <w:p w:rsidR="00E94926" w:rsidRDefault="00E94926" w:rsidP="00E94926">
      <w:pPr>
        <w:ind w:firstLine="0"/>
        <w:jc w:val="right"/>
        <w:rPr>
          <w:rFonts w:asciiTheme="majorHAnsi" w:hAnsiTheme="majorHAnsi"/>
          <w:sz w:val="20"/>
          <w:szCs w:val="20"/>
        </w:rPr>
      </w:pPr>
    </w:p>
    <w:p w:rsidR="00E94926" w:rsidRPr="00E94926" w:rsidRDefault="00E94926" w:rsidP="00E94926">
      <w:pPr>
        <w:ind w:firstLine="0"/>
        <w:rPr>
          <w:rFonts w:asciiTheme="majorHAnsi" w:hAnsiTheme="majorHAnsi"/>
          <w:sz w:val="24"/>
          <w:szCs w:val="24"/>
        </w:rPr>
      </w:pPr>
      <w:r w:rsidRPr="00E94926">
        <w:rPr>
          <w:rFonts w:asciiTheme="majorHAnsi" w:hAnsiTheme="majorHAnsi"/>
          <w:sz w:val="24"/>
          <w:szCs w:val="24"/>
        </w:rPr>
        <w:t>Кости</w:t>
      </w:r>
      <w:r>
        <w:rPr>
          <w:rFonts w:asciiTheme="majorHAnsi" w:hAnsiTheme="majorHAnsi"/>
          <w:sz w:val="24"/>
          <w:szCs w:val="24"/>
        </w:rPr>
        <w:t>цына, Д. За белым кроликом / Дарья Костицына</w:t>
      </w:r>
      <w:r w:rsidRPr="00E94926">
        <w:rPr>
          <w:rFonts w:asciiTheme="majorHAnsi" w:hAnsiTheme="majorHAnsi"/>
          <w:sz w:val="24"/>
          <w:szCs w:val="24"/>
        </w:rPr>
        <w:t>. – Текст : непосредстве</w:t>
      </w:r>
      <w:r w:rsidRPr="00E94926">
        <w:rPr>
          <w:rFonts w:asciiTheme="majorHAnsi" w:hAnsiTheme="majorHAnsi"/>
          <w:sz w:val="24"/>
          <w:szCs w:val="24"/>
        </w:rPr>
        <w:t>н</w:t>
      </w:r>
      <w:r w:rsidRPr="00E94926">
        <w:rPr>
          <w:rFonts w:asciiTheme="majorHAnsi" w:hAnsiTheme="majorHAnsi"/>
          <w:sz w:val="24"/>
          <w:szCs w:val="24"/>
        </w:rPr>
        <w:t>ный // Ведомости Законодательного Собрания Н</w:t>
      </w:r>
      <w:r>
        <w:rPr>
          <w:rFonts w:asciiTheme="majorHAnsi" w:hAnsiTheme="majorHAnsi"/>
          <w:sz w:val="24"/>
          <w:szCs w:val="24"/>
        </w:rPr>
        <w:t>овосибирской области. – 2020, № </w:t>
      </w:r>
      <w:r w:rsidRPr="00E94926">
        <w:rPr>
          <w:rFonts w:asciiTheme="majorHAnsi" w:hAnsiTheme="majorHAnsi"/>
          <w:sz w:val="24"/>
          <w:szCs w:val="24"/>
        </w:rPr>
        <w:t xml:space="preserve">24 (1749) (10 июня). – С. </w:t>
      </w:r>
      <w:r>
        <w:rPr>
          <w:rFonts w:asciiTheme="majorHAnsi" w:hAnsiTheme="majorHAnsi"/>
          <w:sz w:val="24"/>
          <w:szCs w:val="24"/>
        </w:rPr>
        <w:t>11</w:t>
      </w:r>
    </w:p>
    <w:p w:rsidR="00515FC2" w:rsidRDefault="00515FC2" w:rsidP="004638F3">
      <w:pPr>
        <w:pStyle w:val="1"/>
        <w:spacing w:before="0"/>
        <w:rPr>
          <w:color w:val="auto"/>
          <w:sz w:val="36"/>
          <w:szCs w:val="36"/>
        </w:rPr>
      </w:pPr>
    </w:p>
    <w:p w:rsidR="00515FC2" w:rsidRDefault="00515FC2" w:rsidP="004638F3">
      <w:pPr>
        <w:pStyle w:val="1"/>
        <w:spacing w:before="0"/>
        <w:rPr>
          <w:color w:val="auto"/>
          <w:sz w:val="36"/>
          <w:szCs w:val="36"/>
        </w:rPr>
      </w:pPr>
    </w:p>
    <w:p w:rsidR="00515FC2" w:rsidRDefault="00515FC2" w:rsidP="004638F3">
      <w:pPr>
        <w:pStyle w:val="1"/>
        <w:spacing w:before="0"/>
        <w:rPr>
          <w:color w:val="auto"/>
          <w:sz w:val="36"/>
          <w:szCs w:val="36"/>
        </w:rPr>
      </w:pPr>
    </w:p>
    <w:p w:rsidR="008847FC" w:rsidRDefault="008847FC" w:rsidP="004638F3">
      <w:pPr>
        <w:pStyle w:val="1"/>
        <w:spacing w:before="0"/>
        <w:rPr>
          <w:color w:val="auto"/>
          <w:sz w:val="36"/>
          <w:szCs w:val="36"/>
        </w:rPr>
      </w:pPr>
      <w:bookmarkStart w:id="7" w:name="_Toc44322117"/>
      <w:r>
        <w:rPr>
          <w:color w:val="auto"/>
          <w:sz w:val="36"/>
          <w:szCs w:val="36"/>
        </w:rPr>
        <w:t>Исправления в программе реабилитации и</w:t>
      </w:r>
      <w:r>
        <w:rPr>
          <w:color w:val="auto"/>
          <w:sz w:val="36"/>
          <w:szCs w:val="36"/>
        </w:rPr>
        <w:t>н</w:t>
      </w:r>
      <w:r>
        <w:rPr>
          <w:color w:val="auto"/>
          <w:sz w:val="36"/>
          <w:szCs w:val="36"/>
        </w:rPr>
        <w:t>валида</w:t>
      </w:r>
      <w:bookmarkEnd w:id="7"/>
    </w:p>
    <w:p w:rsidR="008847FC" w:rsidRDefault="008847FC" w:rsidP="008847FC"/>
    <w:p w:rsidR="008847FC" w:rsidRDefault="008847FC" w:rsidP="008847FC">
      <w:pPr>
        <w:rPr>
          <w:rFonts w:asciiTheme="majorHAnsi" w:hAnsiTheme="majorHAnsi"/>
          <w:sz w:val="24"/>
          <w:szCs w:val="24"/>
        </w:rPr>
      </w:pPr>
      <w:r w:rsidRPr="008847FC">
        <w:rPr>
          <w:rFonts w:asciiTheme="majorHAnsi" w:hAnsiTheme="majorHAnsi"/>
          <w:sz w:val="24"/>
          <w:szCs w:val="24"/>
        </w:rPr>
        <w:t>В практике медико-социальной экспертизы</w:t>
      </w:r>
      <w:r>
        <w:rPr>
          <w:rFonts w:asciiTheme="majorHAnsi" w:hAnsiTheme="majorHAnsi"/>
          <w:sz w:val="24"/>
          <w:szCs w:val="24"/>
        </w:rPr>
        <w:t xml:space="preserve"> нередко бывают ситуации, к</w:t>
      </w:r>
      <w:r>
        <w:rPr>
          <w:rFonts w:asciiTheme="majorHAnsi" w:hAnsiTheme="majorHAnsi"/>
          <w:sz w:val="24"/>
          <w:szCs w:val="24"/>
        </w:rPr>
        <w:t>о</w:t>
      </w:r>
      <w:r>
        <w:rPr>
          <w:rFonts w:asciiTheme="majorHAnsi" w:hAnsiTheme="majorHAnsi"/>
          <w:sz w:val="24"/>
          <w:szCs w:val="24"/>
        </w:rPr>
        <w:t>гда необходим внести исправления в индивидуальную программу реабилитации и абилитации инвалида (ребенка-инвалида). В ряде случаев, которые утвержд</w:t>
      </w:r>
      <w:r>
        <w:rPr>
          <w:rFonts w:asciiTheme="majorHAnsi" w:hAnsiTheme="majorHAnsi"/>
          <w:sz w:val="24"/>
          <w:szCs w:val="24"/>
        </w:rPr>
        <w:t>е</w:t>
      </w:r>
      <w:r>
        <w:rPr>
          <w:rFonts w:asciiTheme="majorHAnsi" w:hAnsiTheme="majorHAnsi"/>
          <w:sz w:val="24"/>
          <w:szCs w:val="24"/>
        </w:rPr>
        <w:t>ны Приказом Минтруда РФ от 13.06.2017 №486н «Об утверждении Порядка ра</w:t>
      </w:r>
      <w:r>
        <w:rPr>
          <w:rFonts w:asciiTheme="majorHAnsi" w:hAnsiTheme="majorHAnsi"/>
          <w:sz w:val="24"/>
          <w:szCs w:val="24"/>
        </w:rPr>
        <w:t>з</w:t>
      </w:r>
      <w:r>
        <w:rPr>
          <w:rFonts w:asciiTheme="majorHAnsi" w:hAnsiTheme="majorHAnsi"/>
          <w:sz w:val="24"/>
          <w:szCs w:val="24"/>
        </w:rPr>
        <w:t>работки и реализации индивидуальной программы реабилитации или абилит</w:t>
      </w:r>
      <w:r>
        <w:rPr>
          <w:rFonts w:asciiTheme="majorHAnsi" w:hAnsiTheme="majorHAnsi"/>
          <w:sz w:val="24"/>
          <w:szCs w:val="24"/>
        </w:rPr>
        <w:t>а</w:t>
      </w:r>
      <w:r>
        <w:rPr>
          <w:rFonts w:asciiTheme="majorHAnsi" w:hAnsiTheme="majorHAnsi"/>
          <w:sz w:val="24"/>
          <w:szCs w:val="24"/>
        </w:rPr>
        <w:t>ции инвалида, индивидуальной программы реабилитации или абилитации р</w:t>
      </w:r>
      <w:r>
        <w:rPr>
          <w:rFonts w:asciiTheme="majorHAnsi" w:hAnsiTheme="majorHAnsi"/>
          <w:sz w:val="24"/>
          <w:szCs w:val="24"/>
        </w:rPr>
        <w:t>е</w:t>
      </w:r>
      <w:r>
        <w:rPr>
          <w:rFonts w:asciiTheme="majorHAnsi" w:hAnsiTheme="majorHAnsi"/>
          <w:sz w:val="24"/>
          <w:szCs w:val="24"/>
        </w:rPr>
        <w:t>бенка-инвалида, выдаваемых федеральными государственными учреждениями медико-социальной экспертизы, и их форм», исправления можно внести без оформления нового направления на медико-социальную экспертизу.</w:t>
      </w:r>
    </w:p>
    <w:p w:rsidR="008847FC" w:rsidRDefault="008847FC" w:rsidP="008847F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Новое направление на медико-социальную экспертизу не нужно при нео</w:t>
      </w:r>
      <w:r>
        <w:rPr>
          <w:rFonts w:asciiTheme="majorHAnsi" w:hAnsiTheme="majorHAnsi"/>
          <w:sz w:val="24"/>
          <w:szCs w:val="24"/>
        </w:rPr>
        <w:t>б</w:t>
      </w:r>
      <w:r>
        <w:rPr>
          <w:rFonts w:asciiTheme="majorHAnsi" w:hAnsiTheme="majorHAnsi"/>
          <w:sz w:val="24"/>
          <w:szCs w:val="24"/>
        </w:rPr>
        <w:t>ходимости внесения исправлений в индивидуальную программу реабилитации и абилитации инвалида в связи с изменением антропометрических данных инв</w:t>
      </w:r>
      <w:r>
        <w:rPr>
          <w:rFonts w:asciiTheme="majorHAnsi" w:hAnsiTheme="majorHAnsi"/>
          <w:sz w:val="24"/>
          <w:szCs w:val="24"/>
        </w:rPr>
        <w:t>а</w:t>
      </w:r>
      <w:r>
        <w:rPr>
          <w:rFonts w:asciiTheme="majorHAnsi" w:hAnsiTheme="majorHAnsi"/>
          <w:sz w:val="24"/>
          <w:szCs w:val="24"/>
        </w:rPr>
        <w:t>лида, необходимостью уточнения характеристик ранее рекомендованных видов реабилитационных или абилитационных мероприятий инвалиду.</w:t>
      </w:r>
    </w:p>
    <w:p w:rsidR="008847FC" w:rsidRDefault="008847FC" w:rsidP="008847F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При необходимости внесения исправлений в программу реабилитации в связи с изменением персональных данных инвалида, а также в целях исправл</w:t>
      </w:r>
      <w:r>
        <w:rPr>
          <w:rFonts w:asciiTheme="majorHAnsi" w:hAnsiTheme="majorHAnsi"/>
          <w:sz w:val="24"/>
          <w:szCs w:val="24"/>
        </w:rPr>
        <w:t>е</w:t>
      </w:r>
      <w:r>
        <w:rPr>
          <w:rFonts w:asciiTheme="majorHAnsi" w:hAnsiTheme="majorHAnsi"/>
          <w:sz w:val="24"/>
          <w:szCs w:val="24"/>
        </w:rPr>
        <w:t>ния технических ошибок (описка, опечатка, грамматическая, арифметическая л</w:t>
      </w:r>
      <w:r>
        <w:rPr>
          <w:rFonts w:asciiTheme="majorHAnsi" w:hAnsiTheme="majorHAnsi"/>
          <w:sz w:val="24"/>
          <w:szCs w:val="24"/>
        </w:rPr>
        <w:t>и</w:t>
      </w:r>
      <w:r>
        <w:rPr>
          <w:rFonts w:asciiTheme="majorHAnsi" w:hAnsiTheme="majorHAnsi"/>
          <w:sz w:val="24"/>
          <w:szCs w:val="24"/>
        </w:rPr>
        <w:t>бо подобная ошибка) инвалиду по его заявлению либо по заявлению законного или уполномоченного представителя инвалида, обращению организаций, пр</w:t>
      </w:r>
      <w:r>
        <w:rPr>
          <w:rFonts w:asciiTheme="majorHAnsi" w:hAnsiTheme="majorHAnsi"/>
          <w:sz w:val="24"/>
          <w:szCs w:val="24"/>
        </w:rPr>
        <w:t>е</w:t>
      </w:r>
      <w:r>
        <w:rPr>
          <w:rFonts w:asciiTheme="majorHAnsi" w:hAnsiTheme="majorHAnsi"/>
          <w:sz w:val="24"/>
          <w:szCs w:val="24"/>
        </w:rPr>
        <w:t>доставляющих меры социальной защиты инвалиду, распоряжению руководителя главного бюро взамен ранее выданной составляется и выдается новая программа реабилитации инвалида без оформления нового направления на медико-социальную экспертизу и проведения дополнительного освидетельствования инвалида.</w:t>
      </w:r>
    </w:p>
    <w:p w:rsidR="008847FC" w:rsidRDefault="008847FC" w:rsidP="008847FC">
      <w:pPr>
        <w:rPr>
          <w:rFonts w:asciiTheme="majorHAnsi" w:hAnsiTheme="majorHAnsi"/>
          <w:sz w:val="24"/>
          <w:szCs w:val="24"/>
        </w:rPr>
      </w:pPr>
    </w:p>
    <w:p w:rsidR="008847FC" w:rsidRPr="002021E3" w:rsidRDefault="008847FC" w:rsidP="002021E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Исправления в программе реабилитации инвалида</w:t>
      </w:r>
      <w:r w:rsidRPr="008847FC">
        <w:rPr>
          <w:rFonts w:asciiTheme="majorHAnsi" w:hAnsiTheme="majorHAnsi"/>
          <w:sz w:val="24"/>
          <w:szCs w:val="24"/>
        </w:rPr>
        <w:t>. – Текст : непосредс</w:t>
      </w:r>
      <w:r w:rsidRPr="008847FC">
        <w:rPr>
          <w:rFonts w:asciiTheme="majorHAnsi" w:hAnsiTheme="majorHAnsi"/>
          <w:sz w:val="24"/>
          <w:szCs w:val="24"/>
        </w:rPr>
        <w:t>т</w:t>
      </w:r>
      <w:r w:rsidRPr="008847FC">
        <w:rPr>
          <w:rFonts w:asciiTheme="majorHAnsi" w:hAnsiTheme="majorHAnsi"/>
          <w:sz w:val="24"/>
          <w:szCs w:val="24"/>
        </w:rPr>
        <w:t xml:space="preserve">венный // Ведомости Законодательного Собрания Новосибирской области. – 2020, № 23 (1748) (03 июня). – С. </w:t>
      </w:r>
      <w:r w:rsidR="00EC390B">
        <w:rPr>
          <w:rFonts w:asciiTheme="majorHAnsi" w:hAnsiTheme="majorHAnsi"/>
          <w:sz w:val="24"/>
          <w:szCs w:val="24"/>
        </w:rPr>
        <w:t>18</w:t>
      </w:r>
    </w:p>
    <w:p w:rsidR="002021E3" w:rsidRDefault="002021E3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211144" w:rsidRDefault="00211144" w:rsidP="004638F3">
      <w:pPr>
        <w:pStyle w:val="1"/>
        <w:spacing w:before="0"/>
        <w:rPr>
          <w:color w:val="auto"/>
          <w:sz w:val="36"/>
          <w:szCs w:val="36"/>
        </w:rPr>
      </w:pPr>
      <w:bookmarkStart w:id="8" w:name="_Toc44322118"/>
      <w:r>
        <w:rPr>
          <w:color w:val="auto"/>
          <w:sz w:val="36"/>
          <w:szCs w:val="36"/>
        </w:rPr>
        <w:lastRenderedPageBreak/>
        <w:t>«Кубы» в законе</w:t>
      </w:r>
      <w:bookmarkEnd w:id="8"/>
    </w:p>
    <w:p w:rsidR="00211144" w:rsidRDefault="00211144" w:rsidP="00211144">
      <w:pPr>
        <w:ind w:firstLine="0"/>
        <w:rPr>
          <w:rFonts w:asciiTheme="majorHAnsi" w:hAnsiTheme="majorHAnsi"/>
          <w:sz w:val="24"/>
          <w:szCs w:val="24"/>
        </w:rPr>
      </w:pPr>
    </w:p>
    <w:p w:rsidR="00211144" w:rsidRPr="00211144" w:rsidRDefault="00211144" w:rsidP="00211144">
      <w:pPr>
        <w:ind w:firstLine="0"/>
        <w:rPr>
          <w:rFonts w:asciiTheme="majorHAnsi" w:hAnsiTheme="majorHAnsi"/>
          <w:b/>
          <w:sz w:val="24"/>
          <w:szCs w:val="24"/>
        </w:rPr>
      </w:pPr>
      <w:r w:rsidRPr="00211144">
        <w:rPr>
          <w:rFonts w:asciiTheme="majorHAnsi" w:hAnsiTheme="majorHAnsi"/>
          <w:b/>
          <w:sz w:val="24"/>
          <w:szCs w:val="24"/>
        </w:rPr>
        <w:t>Депутаты Законодательного собрания утвердили в окончательном чтении изменения в региональный закон «О порядке и нормативах заготовки гра</w:t>
      </w:r>
      <w:r w:rsidRPr="00211144">
        <w:rPr>
          <w:rFonts w:asciiTheme="majorHAnsi" w:hAnsiTheme="majorHAnsi"/>
          <w:b/>
          <w:sz w:val="24"/>
          <w:szCs w:val="24"/>
        </w:rPr>
        <w:t>ж</w:t>
      </w:r>
      <w:r w:rsidRPr="00211144">
        <w:rPr>
          <w:rFonts w:asciiTheme="majorHAnsi" w:hAnsiTheme="majorHAnsi"/>
          <w:b/>
          <w:sz w:val="24"/>
          <w:szCs w:val="24"/>
        </w:rPr>
        <w:t>данами древесины для собственных нужд в Новосибирской области». По мнению парламентариев, это позволит установить четкий контроль за и</w:t>
      </w:r>
      <w:r w:rsidRPr="00211144">
        <w:rPr>
          <w:rFonts w:asciiTheme="majorHAnsi" w:hAnsiTheme="majorHAnsi"/>
          <w:b/>
          <w:sz w:val="24"/>
          <w:szCs w:val="24"/>
        </w:rPr>
        <w:t>с</w:t>
      </w:r>
      <w:r w:rsidRPr="00211144">
        <w:rPr>
          <w:rFonts w:asciiTheme="majorHAnsi" w:hAnsiTheme="majorHAnsi"/>
          <w:b/>
          <w:sz w:val="24"/>
          <w:szCs w:val="24"/>
        </w:rPr>
        <w:t>пользованием древесины.</w:t>
      </w:r>
    </w:p>
    <w:p w:rsidR="00211144" w:rsidRPr="00211144" w:rsidRDefault="00211144" w:rsidP="00211144">
      <w:pPr>
        <w:rPr>
          <w:rFonts w:asciiTheme="majorHAnsi" w:hAnsiTheme="majorHAnsi"/>
          <w:sz w:val="24"/>
          <w:szCs w:val="24"/>
        </w:rPr>
      </w:pPr>
      <w:r w:rsidRPr="00211144">
        <w:rPr>
          <w:rFonts w:asciiTheme="majorHAnsi" w:hAnsiTheme="majorHAnsi"/>
          <w:sz w:val="24"/>
          <w:szCs w:val="24"/>
        </w:rPr>
        <w:t>Напомним, что речь идет об установленной в нашем регионе мере по</w:t>
      </w:r>
      <w:r w:rsidRPr="00211144">
        <w:rPr>
          <w:rFonts w:asciiTheme="majorHAnsi" w:hAnsiTheme="majorHAnsi"/>
          <w:sz w:val="24"/>
          <w:szCs w:val="24"/>
        </w:rPr>
        <w:t>д</w:t>
      </w:r>
      <w:r w:rsidRPr="00211144">
        <w:rPr>
          <w:rFonts w:asciiTheme="majorHAnsi" w:hAnsiTheme="majorHAnsi"/>
          <w:sz w:val="24"/>
          <w:szCs w:val="24"/>
        </w:rPr>
        <w:t>держки, благодаря которой каждый житель при необходимости может бесплатно получить лес для строительства</w:t>
      </w:r>
      <w:r>
        <w:rPr>
          <w:rFonts w:asciiTheme="majorHAnsi" w:hAnsiTheme="majorHAnsi"/>
          <w:sz w:val="24"/>
          <w:szCs w:val="24"/>
        </w:rPr>
        <w:t xml:space="preserve"> или ремонта собственного дома.</w:t>
      </w:r>
    </w:p>
    <w:p w:rsidR="00211144" w:rsidRPr="00211144" w:rsidRDefault="00211144" w:rsidP="00211144">
      <w:pPr>
        <w:rPr>
          <w:rFonts w:asciiTheme="majorHAnsi" w:hAnsiTheme="majorHAnsi"/>
          <w:sz w:val="24"/>
          <w:szCs w:val="24"/>
        </w:rPr>
      </w:pPr>
      <w:r w:rsidRPr="00211144">
        <w:rPr>
          <w:rFonts w:asciiTheme="majorHAnsi" w:hAnsiTheme="majorHAnsi"/>
          <w:sz w:val="24"/>
          <w:szCs w:val="24"/>
        </w:rPr>
        <w:t>Основанием для внесения поправок в областной закон стали, увы, мног</w:t>
      </w:r>
      <w:r w:rsidRPr="00211144">
        <w:rPr>
          <w:rFonts w:asciiTheme="majorHAnsi" w:hAnsiTheme="majorHAnsi"/>
          <w:sz w:val="24"/>
          <w:szCs w:val="24"/>
        </w:rPr>
        <w:t>о</w:t>
      </w:r>
      <w:r w:rsidRPr="00211144">
        <w:rPr>
          <w:rFonts w:asciiTheme="majorHAnsi" w:hAnsiTheme="majorHAnsi"/>
          <w:sz w:val="24"/>
          <w:szCs w:val="24"/>
        </w:rPr>
        <w:t>численные факты злоупотребления этой возможностью. Иначе говоря, некот</w:t>
      </w:r>
      <w:r w:rsidRPr="00211144">
        <w:rPr>
          <w:rFonts w:asciiTheme="majorHAnsi" w:hAnsiTheme="majorHAnsi"/>
          <w:sz w:val="24"/>
          <w:szCs w:val="24"/>
        </w:rPr>
        <w:t>о</w:t>
      </w:r>
      <w:r w:rsidRPr="00211144">
        <w:rPr>
          <w:rFonts w:asciiTheme="majorHAnsi" w:hAnsiTheme="majorHAnsi"/>
          <w:sz w:val="24"/>
          <w:szCs w:val="24"/>
        </w:rPr>
        <w:t>рые недобросовестные граждане получали лес бесплатно, а потом продавали его, вместо того чтобы использовать для строительства или ремонта. Для некоторых это даже стало своеобразным средством заработка. А ведь зеленые богатства Н</w:t>
      </w:r>
      <w:r w:rsidRPr="00211144">
        <w:rPr>
          <w:rFonts w:asciiTheme="majorHAnsi" w:hAnsiTheme="majorHAnsi"/>
          <w:sz w:val="24"/>
          <w:szCs w:val="24"/>
        </w:rPr>
        <w:t>о</w:t>
      </w:r>
      <w:r w:rsidRPr="00211144">
        <w:rPr>
          <w:rFonts w:asciiTheme="majorHAnsi" w:hAnsiTheme="majorHAnsi"/>
          <w:sz w:val="24"/>
          <w:szCs w:val="24"/>
        </w:rPr>
        <w:t>восибирской области далеко не бесконечны. Есть и другой, не менее важный, а</w:t>
      </w:r>
      <w:r w:rsidRPr="00211144">
        <w:rPr>
          <w:rFonts w:asciiTheme="majorHAnsi" w:hAnsiTheme="majorHAnsi"/>
          <w:sz w:val="24"/>
          <w:szCs w:val="24"/>
        </w:rPr>
        <w:t>с</w:t>
      </w:r>
      <w:r w:rsidRPr="00211144">
        <w:rPr>
          <w:rFonts w:asciiTheme="majorHAnsi" w:hAnsiTheme="majorHAnsi"/>
          <w:sz w:val="24"/>
          <w:szCs w:val="24"/>
        </w:rPr>
        <w:t>пект: из-за злоупотреблений одних древесину для постройки дома не могут п</w:t>
      </w:r>
      <w:r w:rsidRPr="00211144">
        <w:rPr>
          <w:rFonts w:asciiTheme="majorHAnsi" w:hAnsiTheme="majorHAnsi"/>
          <w:sz w:val="24"/>
          <w:szCs w:val="24"/>
        </w:rPr>
        <w:t>о</w:t>
      </w:r>
      <w:r w:rsidRPr="00211144">
        <w:rPr>
          <w:rFonts w:asciiTheme="majorHAnsi" w:hAnsiTheme="majorHAnsi"/>
          <w:sz w:val="24"/>
          <w:szCs w:val="24"/>
        </w:rPr>
        <w:t xml:space="preserve">лучить те, кто </w:t>
      </w:r>
      <w:r>
        <w:rPr>
          <w:rFonts w:asciiTheme="majorHAnsi" w:hAnsiTheme="majorHAnsi"/>
          <w:sz w:val="24"/>
          <w:szCs w:val="24"/>
        </w:rPr>
        <w:t>в этом действительно нуждается.</w:t>
      </w:r>
    </w:p>
    <w:p w:rsidR="00211144" w:rsidRPr="00211144" w:rsidRDefault="00211144" w:rsidP="00211144">
      <w:pPr>
        <w:rPr>
          <w:rFonts w:asciiTheme="majorHAnsi" w:hAnsiTheme="majorHAnsi"/>
          <w:sz w:val="24"/>
          <w:szCs w:val="24"/>
        </w:rPr>
      </w:pPr>
      <w:r w:rsidRPr="00211144">
        <w:rPr>
          <w:rFonts w:asciiTheme="majorHAnsi" w:hAnsiTheme="majorHAnsi"/>
          <w:sz w:val="24"/>
          <w:szCs w:val="24"/>
        </w:rPr>
        <w:t>Всего этой мерой поддержки воспользовались примерно 2 500 человек. И, по мнению председателя Законодательного собрания Новосибирской области Андрея Шимкива, не менее 70–80 процентов из них полученные бесплатно куб</w:t>
      </w:r>
      <w:r w:rsidRPr="00211144">
        <w:rPr>
          <w:rFonts w:asciiTheme="majorHAnsi" w:hAnsiTheme="majorHAnsi"/>
          <w:sz w:val="24"/>
          <w:szCs w:val="24"/>
        </w:rPr>
        <w:t>о</w:t>
      </w:r>
      <w:r w:rsidRPr="00211144">
        <w:rPr>
          <w:rFonts w:asciiTheme="majorHAnsi" w:hAnsiTheme="majorHAnsi"/>
          <w:sz w:val="24"/>
          <w:szCs w:val="24"/>
        </w:rPr>
        <w:t>метры попро</w:t>
      </w:r>
      <w:r>
        <w:rPr>
          <w:rFonts w:asciiTheme="majorHAnsi" w:hAnsiTheme="majorHAnsi"/>
          <w:sz w:val="24"/>
          <w:szCs w:val="24"/>
        </w:rPr>
        <w:t>сту продали.</w:t>
      </w:r>
    </w:p>
    <w:p w:rsidR="00211144" w:rsidRPr="00211144" w:rsidRDefault="00211144" w:rsidP="00211144">
      <w:pPr>
        <w:rPr>
          <w:rFonts w:asciiTheme="majorHAnsi" w:hAnsiTheme="majorHAnsi"/>
          <w:sz w:val="24"/>
          <w:szCs w:val="24"/>
        </w:rPr>
      </w:pPr>
      <w:r w:rsidRPr="00211144">
        <w:rPr>
          <w:rFonts w:asciiTheme="majorHAnsi" w:hAnsiTheme="majorHAnsi"/>
          <w:sz w:val="24"/>
          <w:szCs w:val="24"/>
        </w:rPr>
        <w:t>Теперь с этим будет покончено раз и навсегда: статьей 2 регионального з</w:t>
      </w:r>
      <w:r w:rsidRPr="00211144">
        <w:rPr>
          <w:rFonts w:asciiTheme="majorHAnsi" w:hAnsiTheme="majorHAnsi"/>
          <w:sz w:val="24"/>
          <w:szCs w:val="24"/>
        </w:rPr>
        <w:t>а</w:t>
      </w:r>
      <w:r w:rsidRPr="00211144">
        <w:rPr>
          <w:rFonts w:asciiTheme="majorHAnsi" w:hAnsiTheme="majorHAnsi"/>
          <w:sz w:val="24"/>
          <w:szCs w:val="24"/>
        </w:rPr>
        <w:t>кона № 130-ОЗ «О порядке и нормативах заготовки гражданами древесины для собственных нужд в Новосибирской области» установлено, что для строительс</w:t>
      </w:r>
      <w:r w:rsidRPr="00211144">
        <w:rPr>
          <w:rFonts w:asciiTheme="majorHAnsi" w:hAnsiTheme="majorHAnsi"/>
          <w:sz w:val="24"/>
          <w:szCs w:val="24"/>
        </w:rPr>
        <w:t>т</w:t>
      </w:r>
      <w:r w:rsidRPr="00211144">
        <w:rPr>
          <w:rFonts w:asciiTheme="majorHAnsi" w:hAnsiTheme="majorHAnsi"/>
          <w:sz w:val="24"/>
          <w:szCs w:val="24"/>
        </w:rPr>
        <w:t>ва или реконструкции объектов индивидуального жилищного строительства ж</w:t>
      </w:r>
      <w:r w:rsidRPr="00211144">
        <w:rPr>
          <w:rFonts w:asciiTheme="majorHAnsi" w:hAnsiTheme="majorHAnsi"/>
          <w:sz w:val="24"/>
          <w:szCs w:val="24"/>
        </w:rPr>
        <w:t>и</w:t>
      </w:r>
      <w:r w:rsidRPr="00211144">
        <w:rPr>
          <w:rFonts w:asciiTheme="majorHAnsi" w:hAnsiTheme="majorHAnsi"/>
          <w:sz w:val="24"/>
          <w:szCs w:val="24"/>
        </w:rPr>
        <w:t>тели однократно могут получить до 100 кубических метров деловой древесины; для ремонта индивидуального жилого дома, квартир в двухквартирных жилых домах — до 30 «кубов»  деловой древесины в расчете на 10 лет на один объ</w:t>
      </w:r>
      <w:r>
        <w:rPr>
          <w:rFonts w:asciiTheme="majorHAnsi" w:hAnsiTheme="majorHAnsi"/>
          <w:sz w:val="24"/>
          <w:szCs w:val="24"/>
        </w:rPr>
        <w:t>ект.</w:t>
      </w:r>
    </w:p>
    <w:p w:rsidR="00211144" w:rsidRDefault="00211144" w:rsidP="00211144">
      <w:pPr>
        <w:rPr>
          <w:rFonts w:asciiTheme="majorHAnsi" w:hAnsiTheme="majorHAnsi"/>
          <w:sz w:val="24"/>
          <w:szCs w:val="24"/>
        </w:rPr>
      </w:pPr>
      <w:r w:rsidRPr="00211144">
        <w:rPr>
          <w:rFonts w:asciiTheme="majorHAnsi" w:hAnsiTheme="majorHAnsi"/>
          <w:sz w:val="24"/>
          <w:szCs w:val="24"/>
        </w:rPr>
        <w:t>— Во время работы по принятию изменений в областной закон нами дв</w:t>
      </w:r>
      <w:r w:rsidRPr="00211144">
        <w:rPr>
          <w:rFonts w:asciiTheme="majorHAnsi" w:hAnsiTheme="majorHAnsi"/>
          <w:sz w:val="24"/>
          <w:szCs w:val="24"/>
        </w:rPr>
        <w:t>и</w:t>
      </w:r>
      <w:r w:rsidRPr="00211144">
        <w:rPr>
          <w:rFonts w:asciiTheme="majorHAnsi" w:hAnsiTheme="majorHAnsi"/>
          <w:sz w:val="24"/>
          <w:szCs w:val="24"/>
        </w:rPr>
        <w:t>гала забота о сохранении лесов и о целевом их использовании, — пояснил пре</w:t>
      </w:r>
      <w:r w:rsidRPr="00211144">
        <w:rPr>
          <w:rFonts w:asciiTheme="majorHAnsi" w:hAnsiTheme="majorHAnsi"/>
          <w:sz w:val="24"/>
          <w:szCs w:val="24"/>
        </w:rPr>
        <w:t>д</w:t>
      </w:r>
      <w:r w:rsidRPr="00211144">
        <w:rPr>
          <w:rFonts w:asciiTheme="majorHAnsi" w:hAnsiTheme="majorHAnsi"/>
          <w:sz w:val="24"/>
          <w:szCs w:val="24"/>
        </w:rPr>
        <w:t>седатель комитета Законодательного собрания Новосибирской области по агра</w:t>
      </w:r>
      <w:r w:rsidRPr="00211144">
        <w:rPr>
          <w:rFonts w:asciiTheme="majorHAnsi" w:hAnsiTheme="majorHAnsi"/>
          <w:sz w:val="24"/>
          <w:szCs w:val="24"/>
        </w:rPr>
        <w:t>р</w:t>
      </w:r>
      <w:r w:rsidRPr="00211144">
        <w:rPr>
          <w:rFonts w:asciiTheme="majorHAnsi" w:hAnsiTheme="majorHAnsi"/>
          <w:sz w:val="24"/>
          <w:szCs w:val="24"/>
        </w:rPr>
        <w:t>ной политике, природным ресурсам и земельным отношениям Олег Подойма. — В результате деятельности рабочих групп областная прокуратура вышла с ин</w:t>
      </w:r>
      <w:r w:rsidRPr="00211144">
        <w:rPr>
          <w:rFonts w:asciiTheme="majorHAnsi" w:hAnsiTheme="majorHAnsi"/>
          <w:sz w:val="24"/>
          <w:szCs w:val="24"/>
        </w:rPr>
        <w:t>и</w:t>
      </w:r>
      <w:r w:rsidRPr="00211144">
        <w:rPr>
          <w:rFonts w:asciiTheme="majorHAnsi" w:hAnsiTheme="majorHAnsi"/>
          <w:sz w:val="24"/>
          <w:szCs w:val="24"/>
        </w:rPr>
        <w:t>циативой о принятии закона, который бы обязывал региональное правительство разработать порядок контроля за использованием льготной древесины. Теперь, когда закон принят, порядок, о котором идет речь, правительство разработает в течение полутора-двух месяцев, а контролирующим органом, скорее всего, будет назначено региональное министерство природных ресурсов и экологии.</w:t>
      </w:r>
    </w:p>
    <w:p w:rsidR="00211144" w:rsidRDefault="00211144" w:rsidP="00211144">
      <w:pPr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Инна ВОЛОШИНА</w:t>
      </w:r>
    </w:p>
    <w:p w:rsidR="00211144" w:rsidRDefault="00211144" w:rsidP="00211144">
      <w:pPr>
        <w:jc w:val="right"/>
        <w:rPr>
          <w:rFonts w:asciiTheme="majorHAnsi" w:hAnsiTheme="majorHAnsi"/>
          <w:sz w:val="20"/>
          <w:szCs w:val="20"/>
        </w:rPr>
      </w:pPr>
    </w:p>
    <w:p w:rsidR="00211144" w:rsidRPr="00211144" w:rsidRDefault="00211144" w:rsidP="00211144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Волошина, И. «Кубы» в законе </w:t>
      </w:r>
      <w:r w:rsidRPr="00211144">
        <w:rPr>
          <w:rFonts w:asciiTheme="majorHAnsi" w:hAnsiTheme="majorHAnsi"/>
          <w:sz w:val="24"/>
          <w:szCs w:val="24"/>
        </w:rPr>
        <w:t>/ Инна Волошина. – Текст : непосредственный // Советская Сибирь. – 2020, № 25 (27701) (17 июня). – С. 12</w:t>
      </w:r>
    </w:p>
    <w:p w:rsidR="00211144" w:rsidRDefault="00211144" w:rsidP="002021E3">
      <w:pPr>
        <w:pStyle w:val="1"/>
        <w:spacing w:before="0"/>
        <w:ind w:firstLine="0"/>
        <w:rPr>
          <w:color w:val="auto"/>
          <w:sz w:val="36"/>
          <w:szCs w:val="36"/>
        </w:rPr>
      </w:pPr>
    </w:p>
    <w:p w:rsidR="002021E3" w:rsidRDefault="002021E3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EE34B1" w:rsidRDefault="00EE34B1" w:rsidP="004638F3">
      <w:pPr>
        <w:pStyle w:val="1"/>
        <w:spacing w:before="0"/>
        <w:rPr>
          <w:color w:val="auto"/>
          <w:sz w:val="36"/>
          <w:szCs w:val="36"/>
        </w:rPr>
      </w:pPr>
      <w:bookmarkStart w:id="9" w:name="_Toc44322119"/>
      <w:r>
        <w:rPr>
          <w:color w:val="auto"/>
          <w:sz w:val="36"/>
          <w:szCs w:val="36"/>
        </w:rPr>
        <w:lastRenderedPageBreak/>
        <w:t>Меры с гарантией</w:t>
      </w:r>
      <w:bookmarkEnd w:id="9"/>
    </w:p>
    <w:p w:rsidR="00EE34B1" w:rsidRDefault="00EE34B1" w:rsidP="00EE34B1">
      <w:pPr>
        <w:ind w:firstLine="0"/>
        <w:rPr>
          <w:rFonts w:asciiTheme="majorHAnsi" w:hAnsiTheme="majorHAnsi"/>
          <w:sz w:val="24"/>
          <w:szCs w:val="24"/>
        </w:rPr>
      </w:pPr>
    </w:p>
    <w:p w:rsidR="00EE34B1" w:rsidRPr="00EE34B1" w:rsidRDefault="00EE34B1" w:rsidP="00EE34B1">
      <w:pPr>
        <w:ind w:firstLine="0"/>
        <w:rPr>
          <w:rFonts w:asciiTheme="majorHAnsi" w:hAnsiTheme="majorHAnsi"/>
          <w:b/>
          <w:sz w:val="24"/>
          <w:szCs w:val="24"/>
        </w:rPr>
      </w:pPr>
      <w:r w:rsidRPr="00EE34B1">
        <w:rPr>
          <w:rFonts w:asciiTheme="majorHAnsi" w:hAnsiTheme="majorHAnsi"/>
          <w:b/>
          <w:sz w:val="24"/>
          <w:szCs w:val="24"/>
        </w:rPr>
        <w:t>Областной семейный капитал теперь можно направить на счета эскроу в д</w:t>
      </w:r>
      <w:r w:rsidRPr="00EE34B1">
        <w:rPr>
          <w:rFonts w:asciiTheme="majorHAnsi" w:hAnsiTheme="majorHAnsi"/>
          <w:b/>
          <w:sz w:val="24"/>
          <w:szCs w:val="24"/>
        </w:rPr>
        <w:t>о</w:t>
      </w:r>
      <w:r w:rsidRPr="00EE34B1">
        <w:rPr>
          <w:rFonts w:asciiTheme="majorHAnsi" w:hAnsiTheme="majorHAnsi"/>
          <w:b/>
          <w:sz w:val="24"/>
          <w:szCs w:val="24"/>
        </w:rPr>
        <w:t>левом строительстве.</w:t>
      </w:r>
    </w:p>
    <w:p w:rsidR="00EE34B1" w:rsidRDefault="00EE34B1" w:rsidP="00EE34B1">
      <w:pPr>
        <w:rPr>
          <w:rFonts w:asciiTheme="majorHAnsi" w:hAnsiTheme="majorHAnsi"/>
          <w:noProof/>
          <w:sz w:val="24"/>
          <w:szCs w:val="24"/>
          <w:lang w:eastAsia="ru-RU"/>
        </w:rPr>
      </w:pPr>
      <w:r w:rsidRPr="00EE34B1">
        <w:rPr>
          <w:rFonts w:asciiTheme="majorHAnsi" w:hAnsiTheme="majorHAnsi"/>
          <w:noProof/>
          <w:sz w:val="24"/>
          <w:szCs w:val="24"/>
          <w:lang w:eastAsia="ru-RU"/>
        </w:rPr>
        <w:t xml:space="preserve">Сессия заксобрания приняла во втором чтении закон о дополнительных мерах социальной поддержки многодетных семей. Документ дополняет статью предыдущей редакции закона о направлении средств областного семейного капитала на улучшение </w:t>
      </w:r>
      <w:r>
        <w:rPr>
          <w:rFonts w:asciiTheme="majorHAnsi" w:hAnsiTheme="majorHAnsi"/>
          <w:noProof/>
          <w:sz w:val="24"/>
          <w:szCs w:val="24"/>
          <w:lang w:eastAsia="ru-RU"/>
        </w:rPr>
        <w:t>жилищных условий.</w:t>
      </w:r>
    </w:p>
    <w:p w:rsidR="00EE34B1" w:rsidRDefault="00EE34B1" w:rsidP="00EE34B1">
      <w:pPr>
        <w:rPr>
          <w:rFonts w:asciiTheme="majorHAnsi" w:hAnsiTheme="majorHAnsi"/>
          <w:noProof/>
          <w:sz w:val="24"/>
          <w:szCs w:val="24"/>
          <w:lang w:eastAsia="ru-RU"/>
        </w:rPr>
      </w:pPr>
      <w:r w:rsidRPr="00EE34B1">
        <w:rPr>
          <w:rFonts w:asciiTheme="majorHAnsi" w:hAnsiTheme="majorHAnsi"/>
          <w:noProof/>
          <w:sz w:val="24"/>
          <w:szCs w:val="24"/>
          <w:lang w:eastAsia="ru-RU"/>
        </w:rPr>
        <w:t>Согласно новой версии, многодетные семьи, решившие вложить полученные от государства деньги в приобретение жилья, могут сделать это в том числе и путём направления средств на счёт эскроу, что сегодня является обязательным при оформлении договора о долевом участии в строительстве.</w:t>
      </w:r>
    </w:p>
    <w:p w:rsidR="00EE34B1" w:rsidRDefault="00EE34B1" w:rsidP="00EE34B1">
      <w:pPr>
        <w:rPr>
          <w:rFonts w:asciiTheme="majorHAnsi" w:hAnsiTheme="majorHAnsi"/>
          <w:noProof/>
          <w:sz w:val="24"/>
          <w:szCs w:val="24"/>
          <w:lang w:eastAsia="ru-RU"/>
        </w:rPr>
      </w:pPr>
      <w:r w:rsidRPr="00EE34B1">
        <w:rPr>
          <w:rFonts w:asciiTheme="majorHAnsi" w:hAnsiTheme="majorHAnsi"/>
          <w:noProof/>
          <w:sz w:val="24"/>
          <w:szCs w:val="24"/>
          <w:lang w:eastAsia="ru-RU"/>
        </w:rPr>
        <w:t>Средства федерального семейного капитала уже было разрешено направлять на счета эскроу для приобретения жилья, теперь по аналогии с федеральным изменено и областное законодательство.</w:t>
      </w:r>
    </w:p>
    <w:p w:rsidR="00EE34B1" w:rsidRDefault="00EE34B1" w:rsidP="00EE34B1">
      <w:pPr>
        <w:rPr>
          <w:rFonts w:asciiTheme="majorHAnsi" w:hAnsiTheme="majorHAnsi"/>
          <w:noProof/>
          <w:sz w:val="24"/>
          <w:szCs w:val="24"/>
          <w:lang w:eastAsia="ru-RU"/>
        </w:rPr>
      </w:pPr>
      <w:r w:rsidRPr="00EE34B1">
        <w:rPr>
          <w:rFonts w:asciiTheme="majorHAnsi" w:hAnsiTheme="majorHAnsi"/>
          <w:noProof/>
          <w:sz w:val="24"/>
          <w:szCs w:val="24"/>
          <w:lang w:eastAsia="ru-RU"/>
        </w:rPr>
        <w:t>Ранее в региональном законодательстве были закреплены и другие меры поддержки семей с детьми. В частности, это предоставление ежемесячной выплаты в размере 6 018 рублей на детей от трёх до семи лет семьям, где среднедушевой доход не превышает 11 738 рублей. Ожидается, что выплату будут получать 38 782 ребёнка, расходы составят около 2 млрд 185 млн рублей. 78% от этой суммы — средства федерального бюджета, 22% — областного. Выплаты начисляются с 1 января 2020 года, заявления на них принимаются с 1 июня.</w:t>
      </w:r>
    </w:p>
    <w:p w:rsidR="00EE34B1" w:rsidRDefault="002021E3" w:rsidP="00EE34B1">
      <w:pPr>
        <w:rPr>
          <w:rFonts w:asciiTheme="majorHAnsi" w:hAnsiTheme="majorHAnsi"/>
          <w:noProof/>
          <w:sz w:val="24"/>
          <w:szCs w:val="24"/>
          <w:lang w:eastAsia="ru-RU"/>
        </w:rPr>
      </w:pPr>
      <w:r w:rsidRPr="00EE34B1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268605</wp:posOffset>
            </wp:positionV>
            <wp:extent cx="356489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469" y="21431"/>
                <wp:lineTo x="2146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830" t="19384" r="27793" b="5200"/>
                    <a:stretch/>
                  </pic:blipFill>
                  <pic:spPr bwMode="auto">
                    <a:xfrm>
                      <a:off x="0" y="0"/>
                      <a:ext cx="3564890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34B1" w:rsidRPr="00EE34B1">
        <w:rPr>
          <w:rFonts w:asciiTheme="majorHAnsi" w:hAnsiTheme="majorHAnsi"/>
          <w:noProof/>
          <w:sz w:val="24"/>
          <w:szCs w:val="24"/>
          <w:lang w:eastAsia="ru-RU"/>
        </w:rPr>
        <w:t xml:space="preserve">Председатель комитета заксобрания по социальной политике, здравоохранению, охране труда и занятости населения Игорь Гришунин отметил, что сегодня можно говорить о беспрецедентном уровне помощи со стороны государства: </w:t>
      </w:r>
    </w:p>
    <w:p w:rsidR="00EE34B1" w:rsidRPr="00EE34B1" w:rsidRDefault="00EE34B1" w:rsidP="00EE34B1">
      <w:pPr>
        <w:rPr>
          <w:rFonts w:asciiTheme="majorHAnsi" w:hAnsiTheme="majorHAnsi"/>
          <w:noProof/>
          <w:sz w:val="24"/>
          <w:szCs w:val="24"/>
          <w:lang w:eastAsia="ru-RU"/>
        </w:rPr>
      </w:pPr>
      <w:r w:rsidRPr="00EE34B1">
        <w:rPr>
          <w:rFonts w:asciiTheme="majorHAnsi" w:hAnsiTheme="majorHAnsi"/>
          <w:noProof/>
          <w:sz w:val="24"/>
          <w:szCs w:val="24"/>
          <w:lang w:eastAsia="ru-RU"/>
        </w:rPr>
        <w:t>— Выплаты в пять и десять тысяч рублей гарантированно получат все семьи вне зависимости от дохода. Ежемесячные выплаты за апрель, май и июнь в размере пяти тысяч рублей адресованы семьям с детьми, рождёнными в период с 1 апреля 2017 по 30 июня 2020 года включительно. Разовая выплата в 10 тысяч рублей на ребёнка предоставляется российским гражданам, проживающим на территории РФ, при условии, что ребёнку исполняется 16 лет не позднее 1 июля 2020 года. Хочу напомнить, что во время пандемии все 825 тысяч жителей Новосибирской области, имеющих право на государственную поддержку, продолжают получать её в полном объёме. Депутаты отслеживают развитие ситуации и при необходимости готовы в оперативном порядке законодательно оформить дополнительные меры государственной поддержки.</w:t>
      </w:r>
    </w:p>
    <w:p w:rsidR="00EE34B1" w:rsidRDefault="00EE34B1" w:rsidP="00EE34B1">
      <w:pPr>
        <w:ind w:firstLine="0"/>
        <w:jc w:val="right"/>
        <w:rPr>
          <w:rFonts w:asciiTheme="majorHAnsi" w:hAnsiTheme="majorHAnsi"/>
          <w:noProof/>
          <w:sz w:val="20"/>
          <w:szCs w:val="20"/>
          <w:lang w:eastAsia="ru-RU"/>
        </w:rPr>
      </w:pPr>
      <w:r w:rsidRPr="00EE34B1">
        <w:rPr>
          <w:rFonts w:asciiTheme="majorHAnsi" w:hAnsiTheme="majorHAnsi"/>
          <w:noProof/>
          <w:sz w:val="20"/>
          <w:szCs w:val="20"/>
          <w:lang w:eastAsia="ru-RU"/>
        </w:rPr>
        <w:t>Татьяна МАЛКОВА | Фото Валерия ПАНОВА</w:t>
      </w:r>
    </w:p>
    <w:p w:rsidR="00EE34B1" w:rsidRDefault="00EE34B1" w:rsidP="00EE34B1">
      <w:pPr>
        <w:ind w:firstLine="0"/>
        <w:jc w:val="right"/>
        <w:rPr>
          <w:rFonts w:asciiTheme="majorHAnsi" w:hAnsiTheme="majorHAnsi"/>
          <w:noProof/>
          <w:sz w:val="20"/>
          <w:szCs w:val="20"/>
          <w:lang w:eastAsia="ru-RU"/>
        </w:rPr>
      </w:pPr>
    </w:p>
    <w:p w:rsidR="00EE34B1" w:rsidRPr="00EE34B1" w:rsidRDefault="00EE34B1" w:rsidP="00EE34B1">
      <w:pPr>
        <w:ind w:firstLine="0"/>
        <w:rPr>
          <w:rFonts w:asciiTheme="majorHAnsi" w:hAnsiTheme="majorHAnsi"/>
          <w:noProof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t>Малкова, Т. Меры с гарантией / Татьяна Малкова</w:t>
      </w:r>
      <w:r w:rsidRPr="00EE34B1">
        <w:rPr>
          <w:rFonts w:asciiTheme="majorHAnsi" w:hAnsiTheme="majorHAnsi"/>
          <w:noProof/>
          <w:sz w:val="24"/>
          <w:szCs w:val="24"/>
          <w:lang w:eastAsia="ru-RU"/>
        </w:rPr>
        <w:t>. – Текст : непосредственный // Ведомости Законодательного Собрания Новосибирской области. – 2020, № 2</w:t>
      </w:r>
      <w:r>
        <w:rPr>
          <w:rFonts w:asciiTheme="majorHAnsi" w:hAnsiTheme="majorHAnsi"/>
          <w:noProof/>
          <w:sz w:val="24"/>
          <w:szCs w:val="24"/>
          <w:lang w:eastAsia="ru-RU"/>
        </w:rPr>
        <w:t xml:space="preserve">5 </w:t>
      </w:r>
      <w:r w:rsidRPr="00EE34B1">
        <w:rPr>
          <w:rFonts w:asciiTheme="majorHAnsi" w:hAnsiTheme="majorHAnsi"/>
          <w:noProof/>
          <w:sz w:val="24"/>
          <w:szCs w:val="24"/>
          <w:lang w:eastAsia="ru-RU"/>
        </w:rPr>
        <w:t>(17</w:t>
      </w:r>
      <w:r>
        <w:rPr>
          <w:rFonts w:asciiTheme="majorHAnsi" w:hAnsiTheme="majorHAnsi"/>
          <w:noProof/>
          <w:sz w:val="24"/>
          <w:szCs w:val="24"/>
          <w:lang w:eastAsia="ru-RU"/>
        </w:rPr>
        <w:t>50</w:t>
      </w:r>
      <w:r w:rsidRPr="00EE34B1">
        <w:rPr>
          <w:rFonts w:asciiTheme="majorHAnsi" w:hAnsiTheme="majorHAnsi"/>
          <w:noProof/>
          <w:sz w:val="24"/>
          <w:szCs w:val="24"/>
          <w:lang w:eastAsia="ru-RU"/>
        </w:rPr>
        <w:t>) (</w:t>
      </w:r>
      <w:r>
        <w:rPr>
          <w:rFonts w:asciiTheme="majorHAnsi" w:hAnsiTheme="majorHAnsi"/>
          <w:noProof/>
          <w:sz w:val="24"/>
          <w:szCs w:val="24"/>
          <w:lang w:eastAsia="ru-RU"/>
        </w:rPr>
        <w:t>17</w:t>
      </w:r>
      <w:r w:rsidRPr="00EE34B1">
        <w:rPr>
          <w:rFonts w:asciiTheme="majorHAnsi" w:hAnsiTheme="majorHAnsi"/>
          <w:noProof/>
          <w:sz w:val="24"/>
          <w:szCs w:val="24"/>
          <w:lang w:eastAsia="ru-RU"/>
        </w:rPr>
        <w:t xml:space="preserve"> июня). – С. </w:t>
      </w:r>
      <w:r>
        <w:rPr>
          <w:rFonts w:asciiTheme="majorHAnsi" w:hAnsiTheme="majorHAnsi"/>
          <w:noProof/>
          <w:sz w:val="24"/>
          <w:szCs w:val="24"/>
          <w:lang w:eastAsia="ru-RU"/>
        </w:rPr>
        <w:t>4</w:t>
      </w:r>
    </w:p>
    <w:p w:rsidR="00EE34B1" w:rsidRDefault="00EE34B1" w:rsidP="004638F3">
      <w:pPr>
        <w:pStyle w:val="1"/>
        <w:spacing w:before="0"/>
        <w:rPr>
          <w:color w:val="auto"/>
          <w:sz w:val="36"/>
          <w:szCs w:val="36"/>
        </w:rPr>
      </w:pPr>
    </w:p>
    <w:p w:rsidR="00EE34B1" w:rsidRDefault="00EE34B1" w:rsidP="004638F3">
      <w:pPr>
        <w:pStyle w:val="1"/>
        <w:spacing w:before="0"/>
        <w:rPr>
          <w:color w:val="auto"/>
          <w:sz w:val="36"/>
          <w:szCs w:val="36"/>
        </w:rPr>
      </w:pPr>
    </w:p>
    <w:p w:rsidR="00EE34B1" w:rsidRDefault="00EE34B1" w:rsidP="004638F3">
      <w:pPr>
        <w:pStyle w:val="1"/>
        <w:spacing w:before="0"/>
        <w:rPr>
          <w:color w:val="auto"/>
          <w:sz w:val="36"/>
          <w:szCs w:val="36"/>
        </w:rPr>
      </w:pPr>
    </w:p>
    <w:p w:rsidR="007E718A" w:rsidRDefault="007E718A" w:rsidP="004638F3">
      <w:pPr>
        <w:pStyle w:val="1"/>
        <w:spacing w:before="0"/>
        <w:rPr>
          <w:color w:val="auto"/>
          <w:sz w:val="36"/>
          <w:szCs w:val="36"/>
        </w:rPr>
      </w:pPr>
      <w:bookmarkStart w:id="10" w:name="_Toc44322120"/>
      <w:r>
        <w:rPr>
          <w:color w:val="auto"/>
          <w:sz w:val="36"/>
          <w:szCs w:val="36"/>
        </w:rPr>
        <w:t>МФЦ начинают работу в обычном режиме</w:t>
      </w:r>
      <w:bookmarkEnd w:id="10"/>
    </w:p>
    <w:p w:rsidR="007E718A" w:rsidRDefault="007E718A" w:rsidP="007E718A">
      <w:pPr>
        <w:rPr>
          <w:rFonts w:asciiTheme="majorHAnsi" w:hAnsiTheme="majorHAnsi"/>
          <w:sz w:val="24"/>
          <w:szCs w:val="24"/>
        </w:rPr>
      </w:pPr>
    </w:p>
    <w:p w:rsidR="007E718A" w:rsidRDefault="007E718A" w:rsidP="007E718A">
      <w:pPr>
        <w:rPr>
          <w:rFonts w:asciiTheme="majorHAnsi" w:hAnsiTheme="majorHAnsi"/>
          <w:sz w:val="24"/>
          <w:szCs w:val="24"/>
        </w:rPr>
      </w:pPr>
      <w:r w:rsidRPr="007E718A">
        <w:rPr>
          <w:rFonts w:asciiTheme="majorHAnsi" w:hAnsiTheme="majorHAnsi"/>
          <w:sz w:val="24"/>
          <w:szCs w:val="24"/>
        </w:rPr>
        <w:t>С 25 июня МФЦ Новосибирской области будут функционировать в обы</w:t>
      </w:r>
      <w:r w:rsidRPr="007E718A">
        <w:rPr>
          <w:rFonts w:asciiTheme="majorHAnsi" w:hAnsiTheme="majorHAnsi"/>
          <w:sz w:val="24"/>
          <w:szCs w:val="24"/>
        </w:rPr>
        <w:t>ч</w:t>
      </w:r>
      <w:r w:rsidRPr="007E718A">
        <w:rPr>
          <w:rFonts w:asciiTheme="majorHAnsi" w:hAnsiTheme="majorHAnsi"/>
          <w:sz w:val="24"/>
          <w:szCs w:val="24"/>
        </w:rPr>
        <w:t>ном режиме. Ранее они работали исключительно по предварительной записи — действовавшее ограничение отменено в соответствии с постановлением губе</w:t>
      </w:r>
      <w:r w:rsidRPr="007E718A">
        <w:rPr>
          <w:rFonts w:asciiTheme="majorHAnsi" w:hAnsiTheme="majorHAnsi"/>
          <w:sz w:val="24"/>
          <w:szCs w:val="24"/>
        </w:rPr>
        <w:t>р</w:t>
      </w:r>
      <w:r w:rsidRPr="007E718A">
        <w:rPr>
          <w:rFonts w:asciiTheme="majorHAnsi" w:hAnsiTheme="majorHAnsi"/>
          <w:sz w:val="24"/>
          <w:szCs w:val="24"/>
        </w:rPr>
        <w:t xml:space="preserve">натора №105 от 23 июня, которое подписал глава региона </w:t>
      </w:r>
      <w:r w:rsidRPr="007E718A">
        <w:rPr>
          <w:rFonts w:asciiTheme="majorHAnsi" w:hAnsiTheme="majorHAnsi"/>
          <w:b/>
          <w:sz w:val="24"/>
          <w:szCs w:val="24"/>
        </w:rPr>
        <w:t>Андрей Травников</w:t>
      </w:r>
      <w:r w:rsidRPr="007E718A">
        <w:rPr>
          <w:rFonts w:asciiTheme="majorHAnsi" w:hAnsiTheme="majorHAnsi"/>
          <w:sz w:val="24"/>
          <w:szCs w:val="24"/>
        </w:rPr>
        <w:t xml:space="preserve">. </w:t>
      </w:r>
    </w:p>
    <w:p w:rsidR="007E718A" w:rsidRDefault="007E718A" w:rsidP="007E718A">
      <w:pPr>
        <w:rPr>
          <w:rFonts w:asciiTheme="majorHAnsi" w:hAnsiTheme="majorHAnsi"/>
          <w:sz w:val="24"/>
          <w:szCs w:val="24"/>
        </w:rPr>
      </w:pPr>
      <w:r w:rsidRPr="007E718A">
        <w:rPr>
          <w:rFonts w:asciiTheme="majorHAnsi" w:hAnsiTheme="majorHAnsi"/>
          <w:sz w:val="24"/>
          <w:szCs w:val="24"/>
        </w:rPr>
        <w:t>«Записаться в МФЦ на получение государственных и муниципальных услуг можно непосредственно в филиалах и через единую справочную службу 052, сайт и мобильное приложение. При посещении МФЦ просим граждан соблюдать м</w:t>
      </w:r>
      <w:r w:rsidRPr="007E718A">
        <w:rPr>
          <w:rFonts w:asciiTheme="majorHAnsi" w:hAnsiTheme="majorHAnsi"/>
          <w:sz w:val="24"/>
          <w:szCs w:val="24"/>
        </w:rPr>
        <w:t>а</w:t>
      </w:r>
      <w:r w:rsidRPr="007E718A">
        <w:rPr>
          <w:rFonts w:asciiTheme="majorHAnsi" w:hAnsiTheme="majorHAnsi"/>
          <w:sz w:val="24"/>
          <w:szCs w:val="24"/>
        </w:rPr>
        <w:t xml:space="preserve">сочный режим, социальную дистанцию, а также пользоваться антисептиками, имеющимися в филиалах», — отметил и. о. министра экономического развития Новосибирской области </w:t>
      </w:r>
      <w:r w:rsidRPr="007E718A">
        <w:rPr>
          <w:rFonts w:asciiTheme="majorHAnsi" w:hAnsiTheme="majorHAnsi"/>
          <w:b/>
          <w:sz w:val="24"/>
          <w:szCs w:val="24"/>
        </w:rPr>
        <w:t>Лев Решетников</w:t>
      </w:r>
      <w:r w:rsidRPr="007E718A">
        <w:rPr>
          <w:rFonts w:asciiTheme="majorHAnsi" w:hAnsiTheme="majorHAnsi"/>
          <w:sz w:val="24"/>
          <w:szCs w:val="24"/>
        </w:rPr>
        <w:t xml:space="preserve">. </w:t>
      </w:r>
    </w:p>
    <w:p w:rsidR="007E718A" w:rsidRDefault="007E718A" w:rsidP="007E718A">
      <w:pPr>
        <w:rPr>
          <w:rFonts w:asciiTheme="majorHAnsi" w:hAnsiTheme="majorHAnsi"/>
          <w:sz w:val="24"/>
          <w:szCs w:val="24"/>
        </w:rPr>
      </w:pPr>
      <w:r w:rsidRPr="007E718A">
        <w:rPr>
          <w:rFonts w:asciiTheme="majorHAnsi" w:hAnsiTheme="majorHAnsi"/>
          <w:sz w:val="24"/>
          <w:szCs w:val="24"/>
        </w:rPr>
        <w:t>Документ опубликован на сайте правительства Новосибирской области</w:t>
      </w:r>
      <w:r>
        <w:rPr>
          <w:rFonts w:asciiTheme="majorHAnsi" w:hAnsiTheme="majorHAnsi"/>
          <w:sz w:val="24"/>
          <w:szCs w:val="24"/>
        </w:rPr>
        <w:t>.</w:t>
      </w:r>
    </w:p>
    <w:p w:rsidR="007E718A" w:rsidRDefault="007E718A" w:rsidP="007E718A">
      <w:pPr>
        <w:rPr>
          <w:rFonts w:asciiTheme="majorHAnsi" w:hAnsiTheme="majorHAnsi"/>
          <w:sz w:val="24"/>
          <w:szCs w:val="24"/>
        </w:rPr>
      </w:pPr>
    </w:p>
    <w:p w:rsidR="007E718A" w:rsidRPr="007E718A" w:rsidRDefault="007E718A" w:rsidP="007E718A">
      <w:pPr>
        <w:ind w:firstLine="0"/>
        <w:rPr>
          <w:rFonts w:asciiTheme="majorHAnsi" w:hAnsiTheme="majorHAnsi"/>
          <w:sz w:val="24"/>
          <w:szCs w:val="24"/>
        </w:rPr>
      </w:pPr>
      <w:r w:rsidRPr="007E718A">
        <w:rPr>
          <w:rFonts w:asciiTheme="majorHAnsi" w:hAnsiTheme="majorHAnsi"/>
          <w:sz w:val="24"/>
          <w:szCs w:val="24"/>
        </w:rPr>
        <w:t>МФЦ начинают работу в обычном режиме.</w:t>
      </w:r>
      <w:r w:rsidRPr="007E718A">
        <w:t xml:space="preserve"> </w:t>
      </w:r>
      <w:r>
        <w:rPr>
          <w:rFonts w:asciiTheme="majorHAnsi" w:hAnsiTheme="majorHAnsi"/>
          <w:sz w:val="24"/>
          <w:szCs w:val="24"/>
        </w:rPr>
        <w:t xml:space="preserve">– Текст : непосредственный // </w:t>
      </w:r>
      <w:r w:rsidRPr="007E718A">
        <w:rPr>
          <w:rFonts w:asciiTheme="majorHAnsi" w:hAnsiTheme="majorHAnsi"/>
          <w:sz w:val="24"/>
          <w:szCs w:val="24"/>
        </w:rPr>
        <w:t>Ведом</w:t>
      </w:r>
      <w:r w:rsidRPr="007E718A">
        <w:rPr>
          <w:rFonts w:asciiTheme="majorHAnsi" w:hAnsiTheme="majorHAnsi"/>
          <w:sz w:val="24"/>
          <w:szCs w:val="24"/>
        </w:rPr>
        <w:t>о</w:t>
      </w:r>
      <w:r w:rsidRPr="007E718A">
        <w:rPr>
          <w:rFonts w:asciiTheme="majorHAnsi" w:hAnsiTheme="majorHAnsi"/>
          <w:sz w:val="24"/>
          <w:szCs w:val="24"/>
        </w:rPr>
        <w:t>сти Законодательного Собрания Новосибирской области. – 2020, № 2</w:t>
      </w:r>
      <w:r>
        <w:rPr>
          <w:rFonts w:asciiTheme="majorHAnsi" w:hAnsiTheme="majorHAnsi"/>
          <w:sz w:val="24"/>
          <w:szCs w:val="24"/>
        </w:rPr>
        <w:t>6</w:t>
      </w:r>
      <w:r w:rsidRPr="007E718A">
        <w:rPr>
          <w:rFonts w:asciiTheme="majorHAnsi" w:hAnsiTheme="majorHAnsi"/>
          <w:sz w:val="24"/>
          <w:szCs w:val="24"/>
        </w:rPr>
        <w:t xml:space="preserve"> (175</w:t>
      </w:r>
      <w:r>
        <w:rPr>
          <w:rFonts w:asciiTheme="majorHAnsi" w:hAnsiTheme="majorHAnsi"/>
          <w:sz w:val="24"/>
          <w:szCs w:val="24"/>
        </w:rPr>
        <w:t>1</w:t>
      </w:r>
      <w:r w:rsidRPr="007E718A">
        <w:rPr>
          <w:rFonts w:asciiTheme="majorHAnsi" w:hAnsiTheme="majorHAnsi"/>
          <w:sz w:val="24"/>
          <w:szCs w:val="24"/>
        </w:rPr>
        <w:t>) (</w:t>
      </w:r>
      <w:r>
        <w:rPr>
          <w:rFonts w:asciiTheme="majorHAnsi" w:hAnsiTheme="majorHAnsi"/>
          <w:sz w:val="24"/>
          <w:szCs w:val="24"/>
        </w:rPr>
        <w:t>24</w:t>
      </w:r>
      <w:r w:rsidRPr="007E718A">
        <w:rPr>
          <w:rFonts w:asciiTheme="majorHAnsi" w:hAnsiTheme="majorHAnsi"/>
          <w:sz w:val="24"/>
          <w:szCs w:val="24"/>
        </w:rPr>
        <w:t xml:space="preserve"> июня). – С. </w:t>
      </w:r>
      <w:r>
        <w:rPr>
          <w:rFonts w:asciiTheme="majorHAnsi" w:hAnsiTheme="majorHAnsi"/>
          <w:sz w:val="24"/>
          <w:szCs w:val="24"/>
        </w:rPr>
        <w:t>3</w:t>
      </w:r>
    </w:p>
    <w:p w:rsidR="007E718A" w:rsidRPr="007E718A" w:rsidRDefault="007E718A" w:rsidP="004638F3">
      <w:pPr>
        <w:pStyle w:val="1"/>
        <w:spacing w:before="0"/>
        <w:rPr>
          <w:color w:val="auto"/>
          <w:sz w:val="36"/>
          <w:szCs w:val="36"/>
        </w:rPr>
      </w:pPr>
    </w:p>
    <w:p w:rsidR="007E718A" w:rsidRPr="007E718A" w:rsidRDefault="007E718A" w:rsidP="004638F3">
      <w:pPr>
        <w:pStyle w:val="1"/>
        <w:spacing w:before="0"/>
        <w:rPr>
          <w:color w:val="auto"/>
          <w:sz w:val="36"/>
          <w:szCs w:val="36"/>
        </w:rPr>
      </w:pPr>
    </w:p>
    <w:p w:rsidR="007E718A" w:rsidRPr="007E718A" w:rsidRDefault="007E718A" w:rsidP="004638F3">
      <w:pPr>
        <w:pStyle w:val="1"/>
        <w:spacing w:before="0"/>
        <w:rPr>
          <w:color w:val="auto"/>
          <w:sz w:val="36"/>
          <w:szCs w:val="36"/>
        </w:rPr>
      </w:pPr>
    </w:p>
    <w:p w:rsidR="00BD6870" w:rsidRDefault="00BD6870" w:rsidP="004638F3">
      <w:pPr>
        <w:pStyle w:val="1"/>
        <w:spacing w:before="0"/>
        <w:rPr>
          <w:color w:val="auto"/>
          <w:sz w:val="36"/>
          <w:szCs w:val="36"/>
        </w:rPr>
      </w:pPr>
      <w:bookmarkStart w:id="11" w:name="_Toc44322121"/>
      <w:r>
        <w:rPr>
          <w:color w:val="auto"/>
          <w:sz w:val="36"/>
          <w:szCs w:val="36"/>
        </w:rPr>
        <w:t>На пути к регистрации</w:t>
      </w:r>
      <w:bookmarkEnd w:id="11"/>
    </w:p>
    <w:p w:rsidR="00BD6870" w:rsidRDefault="00BD6870" w:rsidP="00BD6870">
      <w:pPr>
        <w:ind w:firstLine="0"/>
        <w:rPr>
          <w:rFonts w:asciiTheme="majorHAnsi" w:hAnsiTheme="majorHAnsi"/>
          <w:sz w:val="24"/>
          <w:szCs w:val="24"/>
        </w:rPr>
      </w:pPr>
    </w:p>
    <w:p w:rsidR="00BD6870" w:rsidRPr="00BD6870" w:rsidRDefault="00BD6870" w:rsidP="00BD6870">
      <w:pPr>
        <w:ind w:firstLine="0"/>
        <w:rPr>
          <w:rFonts w:asciiTheme="majorHAnsi" w:hAnsiTheme="majorHAnsi"/>
          <w:b/>
          <w:sz w:val="24"/>
          <w:szCs w:val="24"/>
        </w:rPr>
      </w:pPr>
      <w:r w:rsidRPr="00BD6870">
        <w:rPr>
          <w:rFonts w:asciiTheme="majorHAnsi" w:hAnsiTheme="majorHAnsi"/>
          <w:b/>
          <w:sz w:val="24"/>
          <w:szCs w:val="24"/>
        </w:rPr>
        <w:t>В Новосибирской области стартуют 480 избирательных кампаний.</w:t>
      </w:r>
    </w:p>
    <w:p w:rsidR="00BD6870" w:rsidRPr="00BD6870" w:rsidRDefault="00BD6870" w:rsidP="00BD6870">
      <w:pPr>
        <w:rPr>
          <w:rFonts w:asciiTheme="majorHAnsi" w:hAnsiTheme="majorHAnsi"/>
          <w:sz w:val="24"/>
          <w:szCs w:val="24"/>
        </w:rPr>
      </w:pPr>
      <w:r w:rsidRPr="00BD6870">
        <w:rPr>
          <w:rFonts w:asciiTheme="majorHAnsi" w:hAnsiTheme="majorHAnsi"/>
          <w:sz w:val="24"/>
          <w:szCs w:val="24"/>
        </w:rPr>
        <w:t>Выборы пройдут в единый день голосования, 13 сентября. Как сообщила председатель облизбиркома </w:t>
      </w:r>
      <w:r w:rsidRPr="00BD6870">
        <w:rPr>
          <w:rFonts w:asciiTheme="majorHAnsi" w:hAnsiTheme="majorHAnsi"/>
          <w:b/>
          <w:bCs/>
          <w:sz w:val="24"/>
          <w:szCs w:val="24"/>
        </w:rPr>
        <w:t>Ольга Благо</w:t>
      </w:r>
      <w:r w:rsidRPr="00BD6870">
        <w:rPr>
          <w:rFonts w:asciiTheme="majorHAnsi" w:hAnsiTheme="majorHAnsi"/>
          <w:sz w:val="24"/>
          <w:szCs w:val="24"/>
        </w:rPr>
        <w:t>, в их результате будет распределено чуть менее 5 тысяч депутатских мандатов. В том числе жители области изберут 76 депутатов областного заксобрания, 50 депутатов городского Совета Новос</w:t>
      </w:r>
      <w:r w:rsidRPr="00BD6870">
        <w:rPr>
          <w:rFonts w:asciiTheme="majorHAnsi" w:hAnsiTheme="majorHAnsi"/>
          <w:sz w:val="24"/>
          <w:szCs w:val="24"/>
        </w:rPr>
        <w:t>и</w:t>
      </w:r>
      <w:r w:rsidRPr="00BD6870">
        <w:rPr>
          <w:rFonts w:asciiTheme="majorHAnsi" w:hAnsiTheme="majorHAnsi"/>
          <w:sz w:val="24"/>
          <w:szCs w:val="24"/>
        </w:rPr>
        <w:t>бирска, в ходе ещё 476 кампаний будут избраны депутаты представительных о</w:t>
      </w:r>
      <w:r w:rsidRPr="00BD6870">
        <w:rPr>
          <w:rFonts w:asciiTheme="majorHAnsi" w:hAnsiTheme="majorHAnsi"/>
          <w:sz w:val="24"/>
          <w:szCs w:val="24"/>
        </w:rPr>
        <w:t>р</w:t>
      </w:r>
      <w:r w:rsidRPr="00BD6870">
        <w:rPr>
          <w:rFonts w:asciiTheme="majorHAnsi" w:hAnsiTheme="majorHAnsi"/>
          <w:sz w:val="24"/>
          <w:szCs w:val="24"/>
        </w:rPr>
        <w:t>ганов муниципальных образований. Кроме того, в этот день состоятся выборы глав рабочего посёлка Кольцово и Карасёвского сельсовета Болотнинского ра</w:t>
      </w:r>
      <w:r w:rsidRPr="00BD6870">
        <w:rPr>
          <w:rFonts w:asciiTheme="majorHAnsi" w:hAnsiTheme="majorHAnsi"/>
          <w:sz w:val="24"/>
          <w:szCs w:val="24"/>
        </w:rPr>
        <w:t>й</w:t>
      </w:r>
      <w:r w:rsidRPr="00BD6870">
        <w:rPr>
          <w:rFonts w:asciiTheme="majorHAnsi" w:hAnsiTheme="majorHAnsi"/>
          <w:sz w:val="24"/>
          <w:szCs w:val="24"/>
        </w:rPr>
        <w:t>она.</w:t>
      </w:r>
    </w:p>
    <w:p w:rsidR="00BD6870" w:rsidRDefault="00BD6870" w:rsidP="00BD6870">
      <w:pPr>
        <w:rPr>
          <w:noProof/>
          <w:lang w:eastAsia="ru-RU"/>
        </w:rPr>
      </w:pPr>
      <w:r w:rsidRPr="00BD6870">
        <w:rPr>
          <w:rFonts w:asciiTheme="majorHAnsi" w:hAnsiTheme="majorHAnsi"/>
          <w:sz w:val="24"/>
          <w:szCs w:val="24"/>
        </w:rPr>
        <w:t>Выборы депутатов Законодательного собрания были назначены на сессии, которая состоялась 11 июня. 15 июня это решение опубликовано и был дан старт избирательной кампании. Заявив о выдвижении, кандидаты должны собрать д</w:t>
      </w:r>
      <w:r w:rsidRPr="00BD6870">
        <w:rPr>
          <w:rFonts w:asciiTheme="majorHAnsi" w:hAnsiTheme="majorHAnsi"/>
          <w:sz w:val="24"/>
          <w:szCs w:val="24"/>
        </w:rPr>
        <w:t>о</w:t>
      </w:r>
      <w:r w:rsidRPr="00BD6870">
        <w:rPr>
          <w:rFonts w:asciiTheme="majorHAnsi" w:hAnsiTheme="majorHAnsi"/>
          <w:sz w:val="24"/>
          <w:szCs w:val="24"/>
        </w:rPr>
        <w:t>кументы для регистрации и предоставить их в окружные избирательные коми</w:t>
      </w:r>
      <w:r w:rsidRPr="00BD6870">
        <w:rPr>
          <w:rFonts w:asciiTheme="majorHAnsi" w:hAnsiTheme="majorHAnsi"/>
          <w:sz w:val="24"/>
          <w:szCs w:val="24"/>
        </w:rPr>
        <w:t>с</w:t>
      </w:r>
      <w:r w:rsidRPr="00BD6870">
        <w:rPr>
          <w:rFonts w:asciiTheme="majorHAnsi" w:hAnsiTheme="majorHAnsi"/>
          <w:sz w:val="24"/>
          <w:szCs w:val="24"/>
        </w:rPr>
        <w:t>сии до 18:00 22 июля. Полностью пул участников голосования будет сформир</w:t>
      </w:r>
      <w:r w:rsidRPr="00BD6870">
        <w:rPr>
          <w:rFonts w:asciiTheme="majorHAnsi" w:hAnsiTheme="majorHAnsi"/>
          <w:sz w:val="24"/>
          <w:szCs w:val="24"/>
        </w:rPr>
        <w:t>о</w:t>
      </w:r>
      <w:r w:rsidRPr="00BD6870">
        <w:rPr>
          <w:rFonts w:asciiTheme="majorHAnsi" w:hAnsiTheme="majorHAnsi"/>
          <w:sz w:val="24"/>
          <w:szCs w:val="24"/>
        </w:rPr>
        <w:t>ван до 29 июля. Выборы пройдут по смешанной системе: из 76 депутатов полов</w:t>
      </w:r>
      <w:r w:rsidRPr="00BD6870">
        <w:rPr>
          <w:rFonts w:asciiTheme="majorHAnsi" w:hAnsiTheme="majorHAnsi"/>
          <w:sz w:val="24"/>
          <w:szCs w:val="24"/>
        </w:rPr>
        <w:t>и</w:t>
      </w:r>
      <w:r w:rsidRPr="00BD6870">
        <w:rPr>
          <w:rFonts w:asciiTheme="majorHAnsi" w:hAnsiTheme="majorHAnsi"/>
          <w:sz w:val="24"/>
          <w:szCs w:val="24"/>
        </w:rPr>
        <w:lastRenderedPageBreak/>
        <w:t>на избирается по партийным спискам, ещё половина — по одномандатным окр</w:t>
      </w:r>
      <w:r w:rsidRPr="00BD6870">
        <w:rPr>
          <w:rFonts w:asciiTheme="majorHAnsi" w:hAnsiTheme="majorHAnsi"/>
          <w:sz w:val="24"/>
          <w:szCs w:val="24"/>
        </w:rPr>
        <w:t>у</w:t>
      </w:r>
      <w:r w:rsidRPr="00BD6870">
        <w:rPr>
          <w:rFonts w:asciiTheme="majorHAnsi" w:hAnsiTheme="majorHAnsi"/>
          <w:sz w:val="24"/>
          <w:szCs w:val="24"/>
        </w:rPr>
        <w:t>гам.</w:t>
      </w:r>
      <w:r w:rsidRPr="00BD6870">
        <w:rPr>
          <w:noProof/>
          <w:lang w:eastAsia="ru-RU"/>
        </w:rPr>
        <w:t xml:space="preserve"> </w:t>
      </w:r>
    </w:p>
    <w:p w:rsidR="00BD6870" w:rsidRPr="00BD6870" w:rsidRDefault="002021E3" w:rsidP="00BD687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459105</wp:posOffset>
            </wp:positionV>
            <wp:extent cx="2872740" cy="2139315"/>
            <wp:effectExtent l="0" t="0" r="3810" b="0"/>
            <wp:wrapTight wrapText="bothSides">
              <wp:wrapPolygon edited="0">
                <wp:start x="0" y="0"/>
                <wp:lineTo x="0" y="21350"/>
                <wp:lineTo x="21485" y="21350"/>
                <wp:lineTo x="21485" y="0"/>
                <wp:lineTo x="0" y="0"/>
              </wp:wrapPolygon>
            </wp:wrapTight>
            <wp:docPr id="12" name="Рисунок 12" descr="https://xn--b1aecnthebc1acj.xn--p1ai/uploads/2020/26(1751)/06_00_main.jpg?159304853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b1aecnthebc1acj.xn--p1ai/uploads/2020/26(1751)/06_00_main.jpg?15930485373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9659"/>
                    <a:stretch/>
                  </pic:blipFill>
                  <pic:spPr bwMode="auto">
                    <a:xfrm>
                      <a:off x="0" y="0"/>
                      <a:ext cx="287274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D6870" w:rsidRPr="00BD6870">
        <w:rPr>
          <w:rFonts w:asciiTheme="majorHAnsi" w:hAnsiTheme="majorHAnsi"/>
          <w:sz w:val="24"/>
          <w:szCs w:val="24"/>
        </w:rPr>
        <w:t>Согласно выборному законодательству, без сбора подписей могут участв</w:t>
      </w:r>
      <w:r w:rsidR="00BD6870" w:rsidRPr="00BD6870">
        <w:rPr>
          <w:rFonts w:asciiTheme="majorHAnsi" w:hAnsiTheme="majorHAnsi"/>
          <w:sz w:val="24"/>
          <w:szCs w:val="24"/>
        </w:rPr>
        <w:t>о</w:t>
      </w:r>
      <w:r w:rsidR="00BD6870" w:rsidRPr="00BD6870">
        <w:rPr>
          <w:rFonts w:asciiTheme="majorHAnsi" w:hAnsiTheme="majorHAnsi"/>
          <w:sz w:val="24"/>
          <w:szCs w:val="24"/>
        </w:rPr>
        <w:t>вать в выборах кандидаты от партий, представленных в федеральном и облас</w:t>
      </w:r>
      <w:r w:rsidR="00BD6870" w:rsidRPr="00BD6870">
        <w:rPr>
          <w:rFonts w:asciiTheme="majorHAnsi" w:hAnsiTheme="majorHAnsi"/>
          <w:sz w:val="24"/>
          <w:szCs w:val="24"/>
        </w:rPr>
        <w:t>т</w:t>
      </w:r>
      <w:r w:rsidR="00BD6870" w:rsidRPr="00BD6870">
        <w:rPr>
          <w:rFonts w:asciiTheme="majorHAnsi" w:hAnsiTheme="majorHAnsi"/>
          <w:sz w:val="24"/>
          <w:szCs w:val="24"/>
        </w:rPr>
        <w:t>ном парламенте. В Новосибирской о</w:t>
      </w:r>
      <w:r w:rsidR="00BD6870" w:rsidRPr="00BD6870">
        <w:rPr>
          <w:rFonts w:asciiTheme="majorHAnsi" w:hAnsiTheme="majorHAnsi"/>
          <w:sz w:val="24"/>
          <w:szCs w:val="24"/>
        </w:rPr>
        <w:t>б</w:t>
      </w:r>
      <w:r w:rsidR="00BD6870" w:rsidRPr="00BD6870">
        <w:rPr>
          <w:rFonts w:asciiTheme="majorHAnsi" w:hAnsiTheme="majorHAnsi"/>
          <w:sz w:val="24"/>
          <w:szCs w:val="24"/>
        </w:rPr>
        <w:t>ласти это «Единая Россия», КПРФ, ЛДПР, «Справедливая Россия» и «Гра</w:t>
      </w:r>
      <w:r w:rsidR="00BD6870" w:rsidRPr="00BD6870">
        <w:rPr>
          <w:rFonts w:asciiTheme="majorHAnsi" w:hAnsiTheme="majorHAnsi"/>
          <w:sz w:val="24"/>
          <w:szCs w:val="24"/>
        </w:rPr>
        <w:t>ж</w:t>
      </w:r>
      <w:r w:rsidR="00BD6870" w:rsidRPr="00BD6870">
        <w:rPr>
          <w:rFonts w:asciiTheme="majorHAnsi" w:hAnsiTheme="majorHAnsi"/>
          <w:sz w:val="24"/>
          <w:szCs w:val="24"/>
        </w:rPr>
        <w:t>данская платформа».</w:t>
      </w:r>
      <w:r w:rsidRPr="002021E3">
        <w:rPr>
          <w:noProof/>
          <w:lang w:eastAsia="ru-RU"/>
        </w:rPr>
        <w:t xml:space="preserve"> </w:t>
      </w:r>
    </w:p>
    <w:p w:rsidR="00BD6870" w:rsidRPr="00BD6870" w:rsidRDefault="00BD6870" w:rsidP="00BD6870">
      <w:pPr>
        <w:rPr>
          <w:rFonts w:asciiTheme="majorHAnsi" w:hAnsiTheme="majorHAnsi"/>
          <w:sz w:val="24"/>
          <w:szCs w:val="24"/>
        </w:rPr>
      </w:pPr>
      <w:r w:rsidRPr="00BD6870">
        <w:rPr>
          <w:rFonts w:asciiTheme="majorHAnsi" w:hAnsiTheme="majorHAnsi"/>
          <w:sz w:val="24"/>
          <w:szCs w:val="24"/>
        </w:rPr>
        <w:t>Кандидатам от остальных па</w:t>
      </w:r>
      <w:r w:rsidRPr="00BD6870">
        <w:rPr>
          <w:rFonts w:asciiTheme="majorHAnsi" w:hAnsiTheme="majorHAnsi"/>
          <w:sz w:val="24"/>
          <w:szCs w:val="24"/>
        </w:rPr>
        <w:t>р</w:t>
      </w:r>
      <w:r w:rsidRPr="00BD6870">
        <w:rPr>
          <w:rFonts w:asciiTheme="majorHAnsi" w:hAnsiTheme="majorHAnsi"/>
          <w:sz w:val="24"/>
          <w:szCs w:val="24"/>
        </w:rPr>
        <w:t>тий необходимо будет представить подписи избирателей в свою поддер</w:t>
      </w:r>
      <w:r w:rsidRPr="00BD6870">
        <w:rPr>
          <w:rFonts w:asciiTheme="majorHAnsi" w:hAnsiTheme="majorHAnsi"/>
          <w:sz w:val="24"/>
          <w:szCs w:val="24"/>
        </w:rPr>
        <w:t>ж</w:t>
      </w:r>
      <w:r w:rsidRPr="00BD6870">
        <w:rPr>
          <w:rFonts w:asciiTheme="majorHAnsi" w:hAnsiTheme="majorHAnsi"/>
          <w:sz w:val="24"/>
          <w:szCs w:val="24"/>
        </w:rPr>
        <w:t>ку. Для регистрации областного па</w:t>
      </w:r>
      <w:r w:rsidRPr="00BD6870">
        <w:rPr>
          <w:rFonts w:asciiTheme="majorHAnsi" w:hAnsiTheme="majorHAnsi"/>
          <w:sz w:val="24"/>
          <w:szCs w:val="24"/>
        </w:rPr>
        <w:t>р</w:t>
      </w:r>
      <w:r w:rsidRPr="00BD6870">
        <w:rPr>
          <w:rFonts w:asciiTheme="majorHAnsi" w:hAnsiTheme="majorHAnsi"/>
          <w:sz w:val="24"/>
          <w:szCs w:val="24"/>
        </w:rPr>
        <w:t>тийного списка необходимо собрать около 10 500 подписей, для регистр</w:t>
      </w:r>
      <w:r w:rsidRPr="00BD6870">
        <w:rPr>
          <w:rFonts w:asciiTheme="majorHAnsi" w:hAnsiTheme="majorHAnsi"/>
          <w:sz w:val="24"/>
          <w:szCs w:val="24"/>
        </w:rPr>
        <w:t>а</w:t>
      </w:r>
      <w:r w:rsidRPr="00BD6870">
        <w:rPr>
          <w:rFonts w:asciiTheme="majorHAnsi" w:hAnsiTheme="majorHAnsi"/>
          <w:sz w:val="24"/>
          <w:szCs w:val="24"/>
        </w:rPr>
        <w:t>ции по одномандатному округу — примерно от 1 500 до 1 800, в завис</w:t>
      </w:r>
      <w:r w:rsidRPr="00BD6870">
        <w:rPr>
          <w:rFonts w:asciiTheme="majorHAnsi" w:hAnsiTheme="majorHAnsi"/>
          <w:sz w:val="24"/>
          <w:szCs w:val="24"/>
        </w:rPr>
        <w:t>и</w:t>
      </w:r>
      <w:r w:rsidRPr="00BD6870">
        <w:rPr>
          <w:rFonts w:asciiTheme="majorHAnsi" w:hAnsiTheme="majorHAnsi"/>
          <w:sz w:val="24"/>
          <w:szCs w:val="24"/>
        </w:rPr>
        <w:t>мости от численности избирателей.</w:t>
      </w:r>
    </w:p>
    <w:p w:rsidR="00BD6870" w:rsidRPr="00BD6870" w:rsidRDefault="00BD6870" w:rsidP="00BD6870">
      <w:pPr>
        <w:rPr>
          <w:rFonts w:asciiTheme="majorHAnsi" w:hAnsiTheme="majorHAnsi"/>
          <w:sz w:val="24"/>
          <w:szCs w:val="24"/>
        </w:rPr>
      </w:pPr>
      <w:r w:rsidRPr="00BD6870">
        <w:rPr>
          <w:rFonts w:asciiTheme="majorHAnsi" w:hAnsiTheme="majorHAnsi"/>
          <w:sz w:val="24"/>
          <w:szCs w:val="24"/>
        </w:rPr>
        <w:t>Ольга Благо напомнила, что на выборах депутатов Законодательного со</w:t>
      </w:r>
      <w:r w:rsidRPr="00BD6870">
        <w:rPr>
          <w:rFonts w:asciiTheme="majorHAnsi" w:hAnsiTheme="majorHAnsi"/>
          <w:sz w:val="24"/>
          <w:szCs w:val="24"/>
        </w:rPr>
        <w:t>б</w:t>
      </w:r>
      <w:r w:rsidRPr="00BD6870">
        <w:rPr>
          <w:rFonts w:asciiTheme="majorHAnsi" w:hAnsiTheme="majorHAnsi"/>
          <w:sz w:val="24"/>
          <w:szCs w:val="24"/>
        </w:rPr>
        <w:t>рания можно будет проголосовать по месту нахождения, для чего необходимо подать заявление в срок с 29 июля до 14:00 12 сентября. Досрочное голосование теперь законом не предусмотрено.</w:t>
      </w:r>
    </w:p>
    <w:p w:rsidR="00BD6870" w:rsidRDefault="00BD6870" w:rsidP="00BD6870">
      <w:pPr>
        <w:rPr>
          <w:rFonts w:asciiTheme="majorHAnsi" w:hAnsiTheme="majorHAnsi"/>
          <w:sz w:val="24"/>
          <w:szCs w:val="24"/>
        </w:rPr>
      </w:pPr>
      <w:r w:rsidRPr="00BD6870">
        <w:rPr>
          <w:rFonts w:asciiTheme="majorHAnsi" w:hAnsiTheme="majorHAnsi"/>
          <w:b/>
          <w:bCs/>
          <w:sz w:val="24"/>
          <w:szCs w:val="24"/>
        </w:rPr>
        <w:t>ВЫБОРЫ-2020</w:t>
      </w:r>
      <w:r w:rsidRPr="00BD6870">
        <w:rPr>
          <w:rFonts w:asciiTheme="majorHAnsi" w:hAnsiTheme="majorHAnsi"/>
          <w:b/>
          <w:bCs/>
          <w:sz w:val="24"/>
          <w:szCs w:val="24"/>
        </w:rPr>
        <w:br/>
        <w:t>По данным на начало 2020 года, в Новосибирской области право принять участие в выборах имеют 2 150 372 избирателя, из них 1 189 792 — в Нов</w:t>
      </w:r>
      <w:r w:rsidRPr="00BD6870">
        <w:rPr>
          <w:rFonts w:asciiTheme="majorHAnsi" w:hAnsiTheme="majorHAnsi"/>
          <w:b/>
          <w:bCs/>
          <w:sz w:val="24"/>
          <w:szCs w:val="24"/>
        </w:rPr>
        <w:t>о</w:t>
      </w:r>
      <w:r w:rsidRPr="00BD6870">
        <w:rPr>
          <w:rFonts w:asciiTheme="majorHAnsi" w:hAnsiTheme="majorHAnsi"/>
          <w:b/>
          <w:bCs/>
          <w:sz w:val="24"/>
          <w:szCs w:val="24"/>
        </w:rPr>
        <w:t>сибирске.</w:t>
      </w:r>
    </w:p>
    <w:p w:rsidR="00BD6870" w:rsidRPr="00BD6870" w:rsidRDefault="00BD6870" w:rsidP="00BD6870">
      <w:pPr>
        <w:rPr>
          <w:rFonts w:asciiTheme="majorHAnsi" w:hAnsiTheme="majorHAnsi"/>
          <w:sz w:val="24"/>
          <w:szCs w:val="24"/>
        </w:rPr>
      </w:pPr>
      <w:r w:rsidRPr="00BD6870">
        <w:rPr>
          <w:rFonts w:asciiTheme="majorHAnsi" w:hAnsiTheme="majorHAnsi"/>
          <w:sz w:val="24"/>
          <w:szCs w:val="24"/>
        </w:rPr>
        <w:t>В единый день голосования, 13 сентября, в области будет организовано 1 995 избирательных участков, в том числе 611 — в Новосибирске. Кроме того, 14 участков разместят в местах временного пребывания граждан — преимущес</w:t>
      </w:r>
      <w:r w:rsidRPr="00BD6870">
        <w:rPr>
          <w:rFonts w:asciiTheme="majorHAnsi" w:hAnsiTheme="majorHAnsi"/>
          <w:sz w:val="24"/>
          <w:szCs w:val="24"/>
        </w:rPr>
        <w:t>т</w:t>
      </w:r>
      <w:r w:rsidRPr="00BD6870">
        <w:rPr>
          <w:rFonts w:asciiTheme="majorHAnsi" w:hAnsiTheme="majorHAnsi"/>
          <w:sz w:val="24"/>
          <w:szCs w:val="24"/>
        </w:rPr>
        <w:t>венно в следственных изоляторах и крупных больницах. Комплексы автоматиз</w:t>
      </w:r>
      <w:r w:rsidRPr="00BD6870">
        <w:rPr>
          <w:rFonts w:asciiTheme="majorHAnsi" w:hAnsiTheme="majorHAnsi"/>
          <w:sz w:val="24"/>
          <w:szCs w:val="24"/>
        </w:rPr>
        <w:t>и</w:t>
      </w:r>
      <w:r w:rsidRPr="00BD6870">
        <w:rPr>
          <w:rFonts w:asciiTheme="majorHAnsi" w:hAnsiTheme="majorHAnsi"/>
          <w:sz w:val="24"/>
          <w:szCs w:val="24"/>
        </w:rPr>
        <w:t>рованной обработки бюллетеней предполагается использовать на 310 избир</w:t>
      </w:r>
      <w:r w:rsidRPr="00BD6870">
        <w:rPr>
          <w:rFonts w:asciiTheme="majorHAnsi" w:hAnsiTheme="majorHAnsi"/>
          <w:sz w:val="24"/>
          <w:szCs w:val="24"/>
        </w:rPr>
        <w:t>а</w:t>
      </w:r>
      <w:r w:rsidRPr="00BD6870">
        <w:rPr>
          <w:rFonts w:asciiTheme="majorHAnsi" w:hAnsiTheme="majorHAnsi"/>
          <w:sz w:val="24"/>
          <w:szCs w:val="24"/>
        </w:rPr>
        <w:t>тельных участках — в пяти районах Новосибирска и в рабочем посёлке Кольцово. Участковые избирательные комиссии будут использовать протоколы с QR-кодом, что поможет вводить данные в систему ГАС-выборы и позволит избежать техн</w:t>
      </w:r>
      <w:r w:rsidRPr="00BD6870">
        <w:rPr>
          <w:rFonts w:asciiTheme="majorHAnsi" w:hAnsiTheme="majorHAnsi"/>
          <w:sz w:val="24"/>
          <w:szCs w:val="24"/>
        </w:rPr>
        <w:t>и</w:t>
      </w:r>
      <w:r w:rsidRPr="00BD6870">
        <w:rPr>
          <w:rFonts w:asciiTheme="majorHAnsi" w:hAnsiTheme="majorHAnsi"/>
          <w:sz w:val="24"/>
          <w:szCs w:val="24"/>
        </w:rPr>
        <w:t>ческих ошибок. Предполагается применение видеонаблюдения во всех 44 терр</w:t>
      </w:r>
      <w:r w:rsidRPr="00BD6870">
        <w:rPr>
          <w:rFonts w:asciiTheme="majorHAnsi" w:hAnsiTheme="majorHAnsi"/>
          <w:sz w:val="24"/>
          <w:szCs w:val="24"/>
        </w:rPr>
        <w:t>и</w:t>
      </w:r>
      <w:r w:rsidRPr="00BD6870">
        <w:rPr>
          <w:rFonts w:asciiTheme="majorHAnsi" w:hAnsiTheme="majorHAnsi"/>
          <w:sz w:val="24"/>
          <w:szCs w:val="24"/>
        </w:rPr>
        <w:t>ториальных избирательных комиссиях, которые будут принимать протоколы, и в 900 помещениях для голосования (571 из них — в Новосибирске).</w:t>
      </w:r>
    </w:p>
    <w:p w:rsidR="00BD6870" w:rsidRPr="00BD6870" w:rsidRDefault="00BD6870" w:rsidP="00BD6870">
      <w:pPr>
        <w:rPr>
          <w:rFonts w:asciiTheme="majorHAnsi" w:hAnsiTheme="majorHAnsi"/>
          <w:sz w:val="24"/>
          <w:szCs w:val="24"/>
        </w:rPr>
      </w:pPr>
      <w:r w:rsidRPr="00BD6870">
        <w:rPr>
          <w:rFonts w:asciiTheme="majorHAnsi" w:hAnsiTheme="majorHAnsi"/>
          <w:sz w:val="24"/>
          <w:szCs w:val="24"/>
        </w:rPr>
        <w:t>Председатель горизбиркома Новосибирска </w:t>
      </w:r>
      <w:r w:rsidRPr="00BD6870">
        <w:rPr>
          <w:rFonts w:asciiTheme="majorHAnsi" w:hAnsiTheme="majorHAnsi"/>
          <w:b/>
          <w:bCs/>
          <w:sz w:val="24"/>
          <w:szCs w:val="24"/>
        </w:rPr>
        <w:t>Тамара Краткая</w:t>
      </w:r>
      <w:r w:rsidRPr="00BD6870">
        <w:rPr>
          <w:rFonts w:asciiTheme="majorHAnsi" w:hAnsiTheme="majorHAnsi"/>
          <w:sz w:val="24"/>
          <w:szCs w:val="24"/>
        </w:rPr>
        <w:t> рассказала о порядке ведения кампании по выборам в горсовет. В феврале 2020 года были приняты изменения в Устав города, согласно которым выборы в городской Совет будут проходить не по смешанной системе (как это было в 2015 году, когда 40 депутатов избирались по одномандатным округам и 10 по партийным спискам), а по мажоритарной. То есть все 50 депутатов будут избираться по округам. Для этого была проведена перенарезка округов с увеличением их числа с 40 до 50. Средняя численность избирателей на округе — около 23,8 тысячи человек.</w:t>
      </w:r>
    </w:p>
    <w:p w:rsidR="00BD6870" w:rsidRPr="00BD6870" w:rsidRDefault="00BD6870" w:rsidP="00BD6870">
      <w:pPr>
        <w:rPr>
          <w:rFonts w:asciiTheme="majorHAnsi" w:hAnsiTheme="majorHAnsi"/>
          <w:sz w:val="24"/>
          <w:szCs w:val="24"/>
        </w:rPr>
      </w:pPr>
      <w:r w:rsidRPr="00BD6870">
        <w:rPr>
          <w:rFonts w:asciiTheme="majorHAnsi" w:hAnsiTheme="majorHAnsi"/>
          <w:sz w:val="24"/>
          <w:szCs w:val="24"/>
        </w:rPr>
        <w:t>Решение о назначении выборов 23 июня приняла сессия городского Сов</w:t>
      </w:r>
      <w:r w:rsidRPr="00BD6870">
        <w:rPr>
          <w:rFonts w:asciiTheme="majorHAnsi" w:hAnsiTheme="majorHAnsi"/>
          <w:sz w:val="24"/>
          <w:szCs w:val="24"/>
        </w:rPr>
        <w:t>е</w:t>
      </w:r>
      <w:r w:rsidRPr="00BD6870">
        <w:rPr>
          <w:rFonts w:asciiTheme="majorHAnsi" w:hAnsiTheme="majorHAnsi"/>
          <w:sz w:val="24"/>
          <w:szCs w:val="24"/>
        </w:rPr>
        <w:t>та. После его официального опубликования будет дан старт избирательной ка</w:t>
      </w:r>
      <w:r w:rsidRPr="00BD6870">
        <w:rPr>
          <w:rFonts w:asciiTheme="majorHAnsi" w:hAnsiTheme="majorHAnsi"/>
          <w:sz w:val="24"/>
          <w:szCs w:val="24"/>
        </w:rPr>
        <w:t>м</w:t>
      </w:r>
      <w:r w:rsidRPr="00BD6870">
        <w:rPr>
          <w:rFonts w:asciiTheme="majorHAnsi" w:hAnsiTheme="majorHAnsi"/>
          <w:sz w:val="24"/>
          <w:szCs w:val="24"/>
        </w:rPr>
        <w:t>пании.</w:t>
      </w:r>
    </w:p>
    <w:p w:rsidR="00BD6870" w:rsidRPr="00BD6870" w:rsidRDefault="00BD6870" w:rsidP="00BD6870">
      <w:pPr>
        <w:rPr>
          <w:rFonts w:asciiTheme="majorHAnsi" w:hAnsiTheme="majorHAnsi"/>
          <w:sz w:val="24"/>
          <w:szCs w:val="24"/>
        </w:rPr>
      </w:pPr>
      <w:r w:rsidRPr="00BD6870">
        <w:rPr>
          <w:rFonts w:asciiTheme="majorHAnsi" w:hAnsiTheme="majorHAnsi"/>
          <w:sz w:val="24"/>
          <w:szCs w:val="24"/>
        </w:rPr>
        <w:t>В отличие от выборов депутатов заксобрания за своего кандидата избир</w:t>
      </w:r>
      <w:r w:rsidRPr="00BD6870">
        <w:rPr>
          <w:rFonts w:asciiTheme="majorHAnsi" w:hAnsiTheme="majorHAnsi"/>
          <w:sz w:val="24"/>
          <w:szCs w:val="24"/>
        </w:rPr>
        <w:t>а</w:t>
      </w:r>
      <w:r w:rsidRPr="00BD6870">
        <w:rPr>
          <w:rFonts w:asciiTheme="majorHAnsi" w:hAnsiTheme="majorHAnsi"/>
          <w:sz w:val="24"/>
          <w:szCs w:val="24"/>
        </w:rPr>
        <w:t>тели Новосибирска смогут проголосовать досрочно — со 2 по 12 сентября. Ка</w:t>
      </w:r>
      <w:r w:rsidRPr="00BD6870">
        <w:rPr>
          <w:rFonts w:asciiTheme="majorHAnsi" w:hAnsiTheme="majorHAnsi"/>
          <w:sz w:val="24"/>
          <w:szCs w:val="24"/>
        </w:rPr>
        <w:t>н</w:t>
      </w:r>
      <w:r w:rsidRPr="00BD6870">
        <w:rPr>
          <w:rFonts w:asciiTheme="majorHAnsi" w:hAnsiTheme="majorHAnsi"/>
          <w:sz w:val="24"/>
          <w:szCs w:val="24"/>
        </w:rPr>
        <w:lastRenderedPageBreak/>
        <w:t>дидатам, не представляющим парламентские партии и «Гражданскую платфо</w:t>
      </w:r>
      <w:r w:rsidRPr="00BD6870">
        <w:rPr>
          <w:rFonts w:asciiTheme="majorHAnsi" w:hAnsiTheme="majorHAnsi"/>
          <w:sz w:val="24"/>
          <w:szCs w:val="24"/>
        </w:rPr>
        <w:t>р</w:t>
      </w:r>
      <w:r w:rsidRPr="00BD6870">
        <w:rPr>
          <w:rFonts w:asciiTheme="majorHAnsi" w:hAnsiTheme="majorHAnsi"/>
          <w:sz w:val="24"/>
          <w:szCs w:val="24"/>
        </w:rPr>
        <w:t>му», необходимо будет собрать подписи 0,5% от общего числа зарегистрирова</w:t>
      </w:r>
      <w:r w:rsidRPr="00BD6870">
        <w:rPr>
          <w:rFonts w:asciiTheme="majorHAnsi" w:hAnsiTheme="majorHAnsi"/>
          <w:sz w:val="24"/>
          <w:szCs w:val="24"/>
        </w:rPr>
        <w:t>н</w:t>
      </w:r>
      <w:r w:rsidRPr="00BD6870">
        <w:rPr>
          <w:rFonts w:asciiTheme="majorHAnsi" w:hAnsiTheme="majorHAnsi"/>
          <w:sz w:val="24"/>
          <w:szCs w:val="24"/>
        </w:rPr>
        <w:t>ных в округе избирателей — это в среднем по 120–150 подписей. Избирательные комиссии будут проверять все представленные подписи. Документы для регис</w:t>
      </w:r>
      <w:r w:rsidRPr="00BD6870">
        <w:rPr>
          <w:rFonts w:asciiTheme="majorHAnsi" w:hAnsiTheme="majorHAnsi"/>
          <w:sz w:val="24"/>
          <w:szCs w:val="24"/>
        </w:rPr>
        <w:t>т</w:t>
      </w:r>
      <w:r w:rsidRPr="00BD6870">
        <w:rPr>
          <w:rFonts w:asciiTheme="majorHAnsi" w:hAnsiTheme="majorHAnsi"/>
          <w:sz w:val="24"/>
          <w:szCs w:val="24"/>
        </w:rPr>
        <w:t>рации должны быть представлены не позднее 18:00 22 июля.</w:t>
      </w:r>
    </w:p>
    <w:p w:rsidR="00BD6870" w:rsidRPr="00BD6870" w:rsidRDefault="00BD6870" w:rsidP="00BD6870">
      <w:pPr>
        <w:rPr>
          <w:rFonts w:asciiTheme="majorHAnsi" w:hAnsiTheme="majorHAnsi"/>
          <w:sz w:val="24"/>
          <w:szCs w:val="24"/>
        </w:rPr>
      </w:pPr>
      <w:r w:rsidRPr="00BD6870">
        <w:rPr>
          <w:rFonts w:asciiTheme="majorHAnsi" w:hAnsiTheme="majorHAnsi"/>
          <w:sz w:val="24"/>
          <w:szCs w:val="24"/>
        </w:rPr>
        <w:t>Остальные выборы депутатов представительных органов городских и сельских поселений должны быть назначены Советами депутатов муниципал</w:t>
      </w:r>
      <w:r w:rsidRPr="00BD6870">
        <w:rPr>
          <w:rFonts w:asciiTheme="majorHAnsi" w:hAnsiTheme="majorHAnsi"/>
          <w:sz w:val="24"/>
          <w:szCs w:val="24"/>
        </w:rPr>
        <w:t>ь</w:t>
      </w:r>
      <w:r w:rsidRPr="00BD6870">
        <w:rPr>
          <w:rFonts w:asciiTheme="majorHAnsi" w:hAnsiTheme="majorHAnsi"/>
          <w:sz w:val="24"/>
          <w:szCs w:val="24"/>
        </w:rPr>
        <w:t>ных образований до 24 июня. Не позднее чем через пять дней постановления н</w:t>
      </w:r>
      <w:r w:rsidRPr="00BD6870">
        <w:rPr>
          <w:rFonts w:asciiTheme="majorHAnsi" w:hAnsiTheme="majorHAnsi"/>
          <w:sz w:val="24"/>
          <w:szCs w:val="24"/>
        </w:rPr>
        <w:t>е</w:t>
      </w:r>
      <w:r w:rsidRPr="00BD6870">
        <w:rPr>
          <w:rFonts w:asciiTheme="majorHAnsi" w:hAnsiTheme="majorHAnsi"/>
          <w:sz w:val="24"/>
          <w:szCs w:val="24"/>
        </w:rPr>
        <w:t>обходимо опубликовать, после чего начнутся соответствующие избирательные кампании.</w:t>
      </w:r>
    </w:p>
    <w:p w:rsidR="00BD6870" w:rsidRDefault="00BD6870" w:rsidP="00BD6870">
      <w:pPr>
        <w:jc w:val="right"/>
        <w:rPr>
          <w:rFonts w:asciiTheme="majorHAnsi" w:hAnsiTheme="majorHAnsi"/>
          <w:bCs/>
          <w:iCs/>
          <w:sz w:val="20"/>
          <w:szCs w:val="20"/>
        </w:rPr>
      </w:pPr>
      <w:r w:rsidRPr="00BD6870">
        <w:rPr>
          <w:rFonts w:asciiTheme="majorHAnsi" w:hAnsiTheme="majorHAnsi"/>
          <w:sz w:val="20"/>
          <w:szCs w:val="20"/>
        </w:rPr>
        <w:t> </w:t>
      </w:r>
      <w:r w:rsidRPr="00BD6870">
        <w:rPr>
          <w:rFonts w:asciiTheme="majorHAnsi" w:hAnsiTheme="majorHAnsi"/>
          <w:bCs/>
          <w:iCs/>
          <w:sz w:val="20"/>
          <w:szCs w:val="20"/>
        </w:rPr>
        <w:t>Татьяна МАЛКОВА | Фото Валерия ПАНОВА</w:t>
      </w:r>
    </w:p>
    <w:p w:rsidR="00BD6870" w:rsidRDefault="00BD6870" w:rsidP="00BD6870">
      <w:pPr>
        <w:jc w:val="right"/>
        <w:rPr>
          <w:rFonts w:asciiTheme="majorHAnsi" w:hAnsiTheme="majorHAnsi"/>
          <w:bCs/>
          <w:iCs/>
          <w:sz w:val="20"/>
          <w:szCs w:val="20"/>
        </w:rPr>
      </w:pPr>
    </w:p>
    <w:p w:rsidR="00BD6870" w:rsidRPr="00BD6870" w:rsidRDefault="00BD6870" w:rsidP="00BD6870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Cs/>
          <w:iCs/>
          <w:sz w:val="24"/>
          <w:szCs w:val="24"/>
        </w:rPr>
        <w:t>Малкова, Т. На пути к регистрации / Татьяна Малкова</w:t>
      </w:r>
      <w:r w:rsidRPr="00BD6870">
        <w:rPr>
          <w:rFonts w:asciiTheme="majorHAnsi" w:hAnsiTheme="majorHAnsi"/>
          <w:bCs/>
          <w:iCs/>
          <w:sz w:val="24"/>
          <w:szCs w:val="24"/>
        </w:rPr>
        <w:t>. – Текст : непосредстве</w:t>
      </w:r>
      <w:r w:rsidRPr="00BD6870">
        <w:rPr>
          <w:rFonts w:asciiTheme="majorHAnsi" w:hAnsiTheme="majorHAnsi"/>
          <w:bCs/>
          <w:iCs/>
          <w:sz w:val="24"/>
          <w:szCs w:val="24"/>
        </w:rPr>
        <w:t>н</w:t>
      </w:r>
      <w:r w:rsidRPr="00BD6870">
        <w:rPr>
          <w:rFonts w:asciiTheme="majorHAnsi" w:hAnsiTheme="majorHAnsi"/>
          <w:bCs/>
          <w:iCs/>
          <w:sz w:val="24"/>
          <w:szCs w:val="24"/>
        </w:rPr>
        <w:t xml:space="preserve">ный // Ведомости Законодательного Собрания Новосибирской области. – 2020, № 26 (1751) (24 июня). – С. </w:t>
      </w:r>
      <w:r>
        <w:rPr>
          <w:rFonts w:asciiTheme="majorHAnsi" w:hAnsiTheme="majorHAnsi"/>
          <w:bCs/>
          <w:iCs/>
          <w:sz w:val="24"/>
          <w:szCs w:val="24"/>
        </w:rPr>
        <w:t>6</w:t>
      </w:r>
    </w:p>
    <w:p w:rsidR="00BD6870" w:rsidRDefault="00BD6870" w:rsidP="004638F3">
      <w:pPr>
        <w:pStyle w:val="1"/>
        <w:spacing w:before="0"/>
        <w:rPr>
          <w:color w:val="auto"/>
          <w:sz w:val="36"/>
          <w:szCs w:val="36"/>
        </w:rPr>
      </w:pPr>
    </w:p>
    <w:p w:rsidR="00BD6870" w:rsidRDefault="00BD6870" w:rsidP="004638F3">
      <w:pPr>
        <w:pStyle w:val="1"/>
        <w:spacing w:before="0"/>
        <w:rPr>
          <w:color w:val="auto"/>
          <w:sz w:val="36"/>
          <w:szCs w:val="36"/>
        </w:rPr>
      </w:pPr>
    </w:p>
    <w:p w:rsidR="00BD6870" w:rsidRDefault="00BD6870" w:rsidP="004638F3">
      <w:pPr>
        <w:pStyle w:val="1"/>
        <w:spacing w:before="0"/>
        <w:rPr>
          <w:color w:val="auto"/>
          <w:sz w:val="36"/>
          <w:szCs w:val="36"/>
        </w:rPr>
      </w:pPr>
    </w:p>
    <w:p w:rsidR="007D0697" w:rsidRDefault="007D0697" w:rsidP="004638F3">
      <w:pPr>
        <w:pStyle w:val="1"/>
        <w:spacing w:before="0"/>
        <w:rPr>
          <w:color w:val="auto"/>
          <w:sz w:val="36"/>
          <w:szCs w:val="36"/>
        </w:rPr>
      </w:pPr>
      <w:bookmarkStart w:id="12" w:name="_Toc44322122"/>
      <w:r>
        <w:rPr>
          <w:color w:val="auto"/>
          <w:sz w:val="36"/>
          <w:szCs w:val="36"/>
        </w:rPr>
        <w:t>Новый сервис появился для семей с детьми</w:t>
      </w:r>
      <w:bookmarkEnd w:id="12"/>
    </w:p>
    <w:p w:rsidR="007D0697" w:rsidRDefault="007D0697" w:rsidP="007D0697"/>
    <w:p w:rsidR="007D0697" w:rsidRDefault="007D0697" w:rsidP="007D0697">
      <w:pPr>
        <w:rPr>
          <w:rFonts w:asciiTheme="majorHAnsi" w:hAnsiTheme="majorHAnsi"/>
          <w:sz w:val="24"/>
          <w:szCs w:val="24"/>
        </w:rPr>
      </w:pPr>
      <w:r w:rsidRPr="007D0697">
        <w:rPr>
          <w:rFonts w:asciiTheme="majorHAnsi" w:hAnsiTheme="majorHAnsi"/>
          <w:sz w:val="24"/>
          <w:szCs w:val="24"/>
        </w:rPr>
        <w:t>В помощь родителям на сайте</w:t>
      </w:r>
      <w:r>
        <w:rPr>
          <w:rFonts w:asciiTheme="majorHAnsi" w:hAnsiTheme="majorHAnsi"/>
          <w:sz w:val="24"/>
          <w:szCs w:val="24"/>
        </w:rPr>
        <w:t xml:space="preserve"> Пенсионного фонда России размещены н</w:t>
      </w:r>
      <w:r>
        <w:rPr>
          <w:rFonts w:asciiTheme="majorHAnsi" w:hAnsiTheme="majorHAnsi"/>
          <w:sz w:val="24"/>
          <w:szCs w:val="24"/>
        </w:rPr>
        <w:t>е</w:t>
      </w:r>
      <w:r>
        <w:rPr>
          <w:rFonts w:asciiTheme="majorHAnsi" w:hAnsiTheme="majorHAnsi"/>
          <w:sz w:val="24"/>
          <w:szCs w:val="24"/>
        </w:rPr>
        <w:t>обходимые разъяснения о выплате семьям с детьми до 16 лет и ответы на часто задаваемые вопросы.</w:t>
      </w:r>
    </w:p>
    <w:p w:rsidR="007D0697" w:rsidRDefault="007D0697" w:rsidP="007D06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Отделение ПФР по НСО приняло свыше 268 тысяч заявлений семей о ед</w:t>
      </w:r>
      <w:r>
        <w:rPr>
          <w:rFonts w:asciiTheme="majorHAnsi" w:hAnsiTheme="majorHAnsi"/>
          <w:sz w:val="24"/>
          <w:szCs w:val="24"/>
        </w:rPr>
        <w:t>и</w:t>
      </w:r>
      <w:r>
        <w:rPr>
          <w:rFonts w:asciiTheme="majorHAnsi" w:hAnsiTheme="majorHAnsi"/>
          <w:sz w:val="24"/>
          <w:szCs w:val="24"/>
        </w:rPr>
        <w:t>новременной выплате 10 тысяч рублей на детей в возрасте от 3 до 16 лет. Все они рассмотрены.</w:t>
      </w:r>
    </w:p>
    <w:p w:rsidR="007D0697" w:rsidRDefault="007D0697" w:rsidP="007D06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Согласно действующему порядку заявления рассматриваются в течение пяти рабочих дней, средства перечисляются в течение трех рабочих дней. Если через восемь рабочих дней с момента подачи заявления семья не получила сре</w:t>
      </w:r>
      <w:r>
        <w:rPr>
          <w:rFonts w:asciiTheme="majorHAnsi" w:hAnsiTheme="majorHAnsi"/>
          <w:sz w:val="24"/>
          <w:szCs w:val="24"/>
        </w:rPr>
        <w:t>д</w:t>
      </w:r>
      <w:r>
        <w:rPr>
          <w:rFonts w:asciiTheme="majorHAnsi" w:hAnsiTheme="majorHAnsi"/>
          <w:sz w:val="24"/>
          <w:szCs w:val="24"/>
        </w:rPr>
        <w:t>ства, родители могут направить обращение через электронный сервис ПФР.</w:t>
      </w:r>
    </w:p>
    <w:p w:rsidR="007D0697" w:rsidRDefault="007D0697" w:rsidP="007D069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Опекунам и попечителям, а также гражданам с иностранными свидетел</w:t>
      </w:r>
      <w:r>
        <w:rPr>
          <w:rFonts w:asciiTheme="majorHAnsi" w:hAnsiTheme="majorHAnsi"/>
          <w:sz w:val="24"/>
          <w:szCs w:val="24"/>
        </w:rPr>
        <w:t>ь</w:t>
      </w:r>
      <w:r>
        <w:rPr>
          <w:rFonts w:asciiTheme="majorHAnsi" w:hAnsiTheme="majorHAnsi"/>
          <w:sz w:val="24"/>
          <w:szCs w:val="24"/>
        </w:rPr>
        <w:t>ствами о рождении детей за оформлением выплат необходимо обращаться лично с документами в органы ПФР или филиалы МФЦ.</w:t>
      </w:r>
    </w:p>
    <w:p w:rsidR="007D0697" w:rsidRDefault="007D0697" w:rsidP="007D0697">
      <w:pPr>
        <w:rPr>
          <w:rFonts w:asciiTheme="majorHAnsi" w:hAnsiTheme="majorHAnsi"/>
          <w:sz w:val="24"/>
          <w:szCs w:val="24"/>
        </w:rPr>
      </w:pPr>
    </w:p>
    <w:p w:rsidR="007D0697" w:rsidRPr="007D0697" w:rsidRDefault="007D0697" w:rsidP="007D0697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Новый сервис появился для семей с детьми</w:t>
      </w:r>
      <w:r w:rsidRPr="007D0697">
        <w:rPr>
          <w:rFonts w:asciiTheme="majorHAnsi" w:hAnsiTheme="majorHAnsi"/>
          <w:sz w:val="24"/>
          <w:szCs w:val="24"/>
        </w:rPr>
        <w:t>. – Текст : непосредственный // Вед</w:t>
      </w:r>
      <w:r w:rsidRPr="007D0697">
        <w:rPr>
          <w:rFonts w:asciiTheme="majorHAnsi" w:hAnsiTheme="majorHAnsi"/>
          <w:sz w:val="24"/>
          <w:szCs w:val="24"/>
        </w:rPr>
        <w:t>о</w:t>
      </w:r>
      <w:r w:rsidRPr="007D0697">
        <w:rPr>
          <w:rFonts w:asciiTheme="majorHAnsi" w:hAnsiTheme="majorHAnsi"/>
          <w:sz w:val="24"/>
          <w:szCs w:val="24"/>
        </w:rPr>
        <w:t>мости Законодательного Собрания Нов</w:t>
      </w:r>
      <w:r>
        <w:rPr>
          <w:rFonts w:asciiTheme="majorHAnsi" w:hAnsiTheme="majorHAnsi"/>
          <w:sz w:val="24"/>
          <w:szCs w:val="24"/>
        </w:rPr>
        <w:t>осибирской области. – 2020, № 24 (1749</w:t>
      </w:r>
      <w:r w:rsidRPr="007D0697">
        <w:rPr>
          <w:rFonts w:asciiTheme="majorHAnsi" w:hAnsiTheme="majorHAnsi"/>
          <w:sz w:val="24"/>
          <w:szCs w:val="24"/>
        </w:rPr>
        <w:t>) (</w:t>
      </w:r>
      <w:r>
        <w:rPr>
          <w:rFonts w:asciiTheme="majorHAnsi" w:hAnsiTheme="majorHAnsi"/>
          <w:sz w:val="24"/>
          <w:szCs w:val="24"/>
        </w:rPr>
        <w:t>10</w:t>
      </w:r>
      <w:r w:rsidRPr="007D0697">
        <w:rPr>
          <w:rFonts w:asciiTheme="majorHAnsi" w:hAnsiTheme="majorHAnsi"/>
          <w:sz w:val="24"/>
          <w:szCs w:val="24"/>
        </w:rPr>
        <w:t xml:space="preserve"> июня). – С. </w:t>
      </w:r>
      <w:r>
        <w:rPr>
          <w:rFonts w:asciiTheme="majorHAnsi" w:hAnsiTheme="majorHAnsi"/>
          <w:sz w:val="24"/>
          <w:szCs w:val="24"/>
        </w:rPr>
        <w:t>2</w:t>
      </w:r>
    </w:p>
    <w:p w:rsidR="007D0697" w:rsidRDefault="007D0697" w:rsidP="004638F3">
      <w:pPr>
        <w:pStyle w:val="1"/>
        <w:spacing w:before="0"/>
        <w:rPr>
          <w:color w:val="auto"/>
          <w:sz w:val="36"/>
          <w:szCs w:val="36"/>
        </w:rPr>
      </w:pPr>
    </w:p>
    <w:p w:rsidR="007D0697" w:rsidRDefault="007D0697" w:rsidP="004638F3">
      <w:pPr>
        <w:pStyle w:val="1"/>
        <w:spacing w:before="0"/>
        <w:rPr>
          <w:color w:val="auto"/>
          <w:sz w:val="36"/>
          <w:szCs w:val="36"/>
        </w:rPr>
      </w:pPr>
    </w:p>
    <w:p w:rsidR="007D0697" w:rsidRDefault="007D0697" w:rsidP="004638F3">
      <w:pPr>
        <w:pStyle w:val="1"/>
        <w:spacing w:before="0"/>
        <w:rPr>
          <w:color w:val="auto"/>
          <w:sz w:val="36"/>
          <w:szCs w:val="36"/>
        </w:rPr>
      </w:pPr>
    </w:p>
    <w:p w:rsidR="00C062E0" w:rsidRDefault="00C062E0" w:rsidP="004638F3">
      <w:pPr>
        <w:pStyle w:val="1"/>
        <w:spacing w:before="0"/>
        <w:rPr>
          <w:color w:val="auto"/>
          <w:sz w:val="36"/>
          <w:szCs w:val="36"/>
        </w:rPr>
      </w:pPr>
      <w:bookmarkStart w:id="13" w:name="_Toc44322123"/>
      <w:r>
        <w:rPr>
          <w:color w:val="auto"/>
          <w:sz w:val="36"/>
          <w:szCs w:val="36"/>
        </w:rPr>
        <w:t>Обеспечение инвалидов техническими средс</w:t>
      </w:r>
      <w:r>
        <w:rPr>
          <w:color w:val="auto"/>
          <w:sz w:val="36"/>
          <w:szCs w:val="36"/>
        </w:rPr>
        <w:t>т</w:t>
      </w:r>
      <w:r>
        <w:rPr>
          <w:color w:val="auto"/>
          <w:sz w:val="36"/>
          <w:szCs w:val="36"/>
        </w:rPr>
        <w:t>вами реабилитации</w:t>
      </w:r>
      <w:bookmarkEnd w:id="13"/>
    </w:p>
    <w:p w:rsidR="00C062E0" w:rsidRDefault="00C062E0" w:rsidP="00C062E0"/>
    <w:p w:rsidR="00C062E0" w:rsidRDefault="00C062E0" w:rsidP="00C062E0">
      <w:pPr>
        <w:rPr>
          <w:rFonts w:asciiTheme="majorHAnsi" w:hAnsiTheme="majorHAnsi"/>
          <w:sz w:val="24"/>
          <w:szCs w:val="24"/>
        </w:rPr>
      </w:pPr>
      <w:r w:rsidRPr="00C062E0">
        <w:rPr>
          <w:rFonts w:asciiTheme="majorHAnsi" w:hAnsiTheme="majorHAnsi"/>
          <w:sz w:val="24"/>
          <w:szCs w:val="24"/>
        </w:rPr>
        <w:t>Обеспечение инвалидов техническими средствами осуществляется в соо</w:t>
      </w:r>
      <w:r w:rsidRPr="00C062E0">
        <w:rPr>
          <w:rFonts w:asciiTheme="majorHAnsi" w:hAnsiTheme="majorHAnsi"/>
          <w:sz w:val="24"/>
          <w:szCs w:val="24"/>
        </w:rPr>
        <w:t>т</w:t>
      </w:r>
      <w:r w:rsidRPr="00C062E0">
        <w:rPr>
          <w:rFonts w:asciiTheme="majorHAnsi" w:hAnsiTheme="majorHAnsi"/>
          <w:sz w:val="24"/>
          <w:szCs w:val="24"/>
        </w:rPr>
        <w:t>ветствии с индивидуальными программами реабилитации или абилитации и</w:t>
      </w:r>
      <w:r w:rsidRPr="00C062E0">
        <w:rPr>
          <w:rFonts w:asciiTheme="majorHAnsi" w:hAnsiTheme="majorHAnsi"/>
          <w:sz w:val="24"/>
          <w:szCs w:val="24"/>
        </w:rPr>
        <w:t>н</w:t>
      </w:r>
      <w:r w:rsidRPr="00C062E0">
        <w:rPr>
          <w:rFonts w:asciiTheme="majorHAnsi" w:hAnsiTheme="majorHAnsi"/>
          <w:sz w:val="24"/>
          <w:szCs w:val="24"/>
        </w:rPr>
        <w:lastRenderedPageBreak/>
        <w:t>валидов, разрабатываемыми федеральными государственными учреждениями медико-социальной экспертизы.</w:t>
      </w:r>
    </w:p>
    <w:p w:rsidR="00C062E0" w:rsidRDefault="00C062E0" w:rsidP="00C062E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Техническое средство передается инвалиду бесплатно в безвозмездное пользование и не подлежит отчуждению в пользу третьих лиц, в том числе продаже или дарению. Ремонт технического средства осуществляется бесплатно на основании заявления, поданного инвалидом либо лицом, представляющим его интересы, в уполномоченный орган, и заключения медико-технической экспертизы.</w:t>
      </w:r>
    </w:p>
    <w:p w:rsidR="00C062E0" w:rsidRDefault="00C062E0" w:rsidP="00C062E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Сроки пользования техническими средствами устанавливаются Министерством труда и социальной защиты Российской Федерации. Замена технического средства осуществляется по истечении установленного срока пользования, при невозможности</w:t>
      </w:r>
      <w:r w:rsidR="00DE7895">
        <w:rPr>
          <w:rFonts w:asciiTheme="majorHAnsi" w:hAnsiTheme="majorHAnsi"/>
          <w:sz w:val="24"/>
          <w:szCs w:val="24"/>
        </w:rPr>
        <w:t xml:space="preserve"> в пределах установленного срока пользования осуществления ремонта или установления необходимости досрочной замены, что подтверждено заключением медико-технической экспертизы.</w:t>
      </w:r>
    </w:p>
    <w:p w:rsidR="00DE7895" w:rsidRDefault="00DE7895" w:rsidP="00C062E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Срок пользования техническим средством исчисляется с даты предоставления его инвалиду. В случае самостоятельного приобретения технического средства срок пользования техническим средством исчисляется с даты его приобретения согласно документам, подтверждающим расходы.</w:t>
      </w:r>
    </w:p>
    <w:p w:rsidR="00DE7895" w:rsidRDefault="00DE7895" w:rsidP="00C062E0">
      <w:pPr>
        <w:rPr>
          <w:rFonts w:asciiTheme="majorHAnsi" w:hAnsiTheme="majorHAnsi"/>
          <w:sz w:val="24"/>
          <w:szCs w:val="24"/>
        </w:rPr>
      </w:pPr>
    </w:p>
    <w:p w:rsidR="00915C7E" w:rsidRPr="00915C7E" w:rsidRDefault="00DE7895" w:rsidP="00915C7E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Обеспечение инвалидов техническими средствами реабилитации</w:t>
      </w:r>
      <w:r w:rsidRPr="00DE7895">
        <w:rPr>
          <w:rFonts w:asciiTheme="majorHAnsi" w:hAnsiTheme="majorHAnsi"/>
          <w:sz w:val="24"/>
          <w:szCs w:val="24"/>
        </w:rPr>
        <w:t>. – Текст : непосредственный // Ведомости Законодательного Собрания Новосибирской области. – 2020, № 24 (1749) (10 июня). – С. 1</w:t>
      </w:r>
      <w:r>
        <w:rPr>
          <w:rFonts w:asciiTheme="majorHAnsi" w:hAnsiTheme="majorHAnsi"/>
          <w:sz w:val="24"/>
          <w:szCs w:val="24"/>
        </w:rPr>
        <w:t>9</w:t>
      </w:r>
    </w:p>
    <w:p w:rsidR="00915C7E" w:rsidRDefault="00915C7E" w:rsidP="004638F3">
      <w:pPr>
        <w:pStyle w:val="1"/>
        <w:spacing w:before="0"/>
        <w:rPr>
          <w:color w:val="auto"/>
          <w:sz w:val="36"/>
          <w:szCs w:val="36"/>
        </w:rPr>
      </w:pPr>
    </w:p>
    <w:p w:rsidR="00915C7E" w:rsidRDefault="00915C7E" w:rsidP="004638F3">
      <w:pPr>
        <w:pStyle w:val="1"/>
        <w:spacing w:before="0"/>
        <w:rPr>
          <w:color w:val="auto"/>
          <w:sz w:val="36"/>
          <w:szCs w:val="36"/>
        </w:rPr>
      </w:pPr>
    </w:p>
    <w:p w:rsidR="00915C7E" w:rsidRDefault="00915C7E" w:rsidP="004638F3">
      <w:pPr>
        <w:pStyle w:val="1"/>
        <w:spacing w:before="0"/>
        <w:rPr>
          <w:color w:val="auto"/>
          <w:sz w:val="36"/>
          <w:szCs w:val="36"/>
        </w:rPr>
      </w:pPr>
    </w:p>
    <w:p w:rsidR="00915C7E" w:rsidRDefault="00915C7E" w:rsidP="004638F3">
      <w:pPr>
        <w:pStyle w:val="1"/>
        <w:spacing w:before="0"/>
        <w:rPr>
          <w:color w:val="auto"/>
          <w:sz w:val="36"/>
          <w:szCs w:val="36"/>
        </w:rPr>
      </w:pPr>
      <w:bookmarkStart w:id="14" w:name="_Toc44322124"/>
      <w:r>
        <w:rPr>
          <w:color w:val="auto"/>
          <w:sz w:val="36"/>
          <w:szCs w:val="36"/>
        </w:rPr>
        <w:t>Отказали в выплате? Действуйте!</w:t>
      </w:r>
      <w:bookmarkEnd w:id="14"/>
    </w:p>
    <w:p w:rsidR="00915C7E" w:rsidRDefault="00915C7E" w:rsidP="00915C7E">
      <w:pPr>
        <w:ind w:firstLine="0"/>
        <w:rPr>
          <w:rFonts w:asciiTheme="majorHAnsi" w:hAnsiTheme="majorHAnsi"/>
          <w:sz w:val="24"/>
          <w:szCs w:val="24"/>
        </w:rPr>
      </w:pPr>
    </w:p>
    <w:p w:rsidR="00915C7E" w:rsidRPr="00915C7E" w:rsidRDefault="00915C7E" w:rsidP="00915C7E">
      <w:pPr>
        <w:ind w:firstLine="0"/>
        <w:rPr>
          <w:rFonts w:asciiTheme="majorHAnsi" w:hAnsiTheme="majorHAnsi"/>
          <w:b/>
          <w:sz w:val="24"/>
          <w:szCs w:val="24"/>
        </w:rPr>
      </w:pPr>
      <w:r w:rsidRPr="00915C7E">
        <w:rPr>
          <w:rFonts w:asciiTheme="majorHAnsi" w:hAnsiTheme="majorHAnsi"/>
          <w:b/>
          <w:sz w:val="24"/>
          <w:szCs w:val="24"/>
        </w:rPr>
        <w:t>С отрицательными решениями по выплатам специалисты работают в ручном режиме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В регионе более 300 тысяч семей с детьми уже воспользовались дополнительной государственной поддержкой</w:t>
      </w:r>
      <w:r>
        <w:rPr>
          <w:rFonts w:asciiTheme="majorHAnsi" w:hAnsiTheme="majorHAnsi"/>
          <w:sz w:val="24"/>
          <w:szCs w:val="24"/>
        </w:rPr>
        <w:t xml:space="preserve">, </w:t>
      </w:r>
      <w:r w:rsidRPr="00915C7E">
        <w:rPr>
          <w:rFonts w:asciiTheme="majorHAnsi" w:hAnsiTheme="majorHAnsi"/>
          <w:sz w:val="24"/>
          <w:szCs w:val="24"/>
        </w:rPr>
        <w:t>запущенной в период ог</w:t>
      </w:r>
      <w:r>
        <w:rPr>
          <w:rFonts w:asciiTheme="majorHAnsi" w:hAnsiTheme="majorHAnsi"/>
          <w:sz w:val="24"/>
          <w:szCs w:val="24"/>
        </w:rPr>
        <w:t>раничений из-за ковид-эпидемии.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Профильные ведомства принимают новые заявления, стараясь оперативно обработать документы, чтобы все нуждающиеся по</w:t>
      </w:r>
      <w:r>
        <w:rPr>
          <w:rFonts w:asciiTheme="majorHAnsi" w:hAnsiTheme="majorHAnsi"/>
          <w:sz w:val="24"/>
          <w:szCs w:val="24"/>
        </w:rPr>
        <w:t>лучили помощь как можно скорее.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Десять тысяч рублей, пять тысяч, три тысячи. Деньги невеликие, но вовсе не лишние. В период пандемии государственной поддержкой охватывается более широкий круг семей.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</w:p>
    <w:p w:rsidR="00915C7E" w:rsidRPr="00915C7E" w:rsidRDefault="00915C7E" w:rsidP="00915C7E">
      <w:pPr>
        <w:ind w:firstLine="0"/>
        <w:rPr>
          <w:rFonts w:asciiTheme="majorHAnsi" w:hAnsiTheme="majorHAnsi"/>
          <w:b/>
          <w:sz w:val="24"/>
          <w:szCs w:val="24"/>
        </w:rPr>
      </w:pPr>
      <w:r w:rsidRPr="00915C7E">
        <w:rPr>
          <w:rFonts w:asciiTheme="majorHAnsi" w:hAnsiTheme="majorHAnsi"/>
          <w:b/>
          <w:sz w:val="24"/>
          <w:szCs w:val="24"/>
        </w:rPr>
        <w:t>Жалобы есть. Что с ними делать?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 xml:space="preserve">Да, когда государственная система выдает по вашему заявлению отрицательное решение, это вызывает бурю эмоций. Их можно выплеснуть в соцсетях, что и делают разгневанные родители. Однако вселенский плач в Интернете не помогает. Проверено. </w:t>
      </w:r>
      <w:r>
        <w:rPr>
          <w:rFonts w:asciiTheme="majorHAnsi" w:hAnsiTheme="majorHAnsi"/>
          <w:sz w:val="24"/>
          <w:szCs w:val="24"/>
        </w:rPr>
        <w:t>Нужно действовать, разбираться.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Заявление на единоразовую выплату, положенную ребенку от 3 до 16 лет, я подавала 27 мая в МФЦ лично, поскольку через сайт госуслуг оформиться со свидетельством о рождении иностранного происхождения нельзя. Беспокойство возникло, когда выплаты уже получили те, кто подал заявление значительно позже, а я — все еще нет. Заглянув в личный кабинет на сайте ПФР, я обнаружила отказ, датированный 2 июня.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Судя по данным, опубликованным министерством труда и социального развития региона, заявления на получение выплаты детям от 3 до 16 лет подали 288 679 семей. Средства материальной поддержки уже перечислены более чем 277 тысячам получателей. Более десяти тысяч заявителей столкнулись с проблемами.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Иностранное свидетельство о рождении ребенка, как мне пояснили в ПФР, стоит пер</w:t>
      </w:r>
      <w:r>
        <w:rPr>
          <w:rFonts w:asciiTheme="majorHAnsi" w:hAnsiTheme="majorHAnsi"/>
          <w:sz w:val="24"/>
          <w:szCs w:val="24"/>
        </w:rPr>
        <w:t>вым в списке причин отказа.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Отрицательные решения выдает федеральная система, которая почему-то «не видит» никакого бэкграунда: получение гражданства, прописку, наличие СНИЛС и так далее. Все этапы заносились в федеральную базу, и проблем не было — ребенок натурализовался как гражданин РФ лет десять назад. А тут возникли сложности межведом</w:t>
      </w:r>
      <w:r>
        <w:rPr>
          <w:rFonts w:asciiTheme="majorHAnsi" w:hAnsiTheme="majorHAnsi"/>
          <w:sz w:val="24"/>
          <w:szCs w:val="24"/>
        </w:rPr>
        <w:t>ственного документооборота.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Среди причин, как мне рассказали в ПФР, могут быть и такие: заявитель на получение выплаты один, а карта «Мир», указанная для перечисления денег, принадлежит другому лицу; некоторые персональные данные заявителя или ребенка указаны с ошибками; поля с Ф. И. О. заполнены то заглавными, то строчными буквами и так далее.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</w:p>
    <w:p w:rsidR="00915C7E" w:rsidRPr="00915C7E" w:rsidRDefault="00915C7E" w:rsidP="00915C7E">
      <w:pPr>
        <w:ind w:firstLine="0"/>
        <w:rPr>
          <w:rFonts w:asciiTheme="majorHAnsi" w:hAnsiTheme="majorHAnsi"/>
          <w:b/>
          <w:sz w:val="24"/>
          <w:szCs w:val="24"/>
        </w:rPr>
      </w:pPr>
      <w:r w:rsidRPr="00915C7E">
        <w:rPr>
          <w:rFonts w:asciiTheme="majorHAnsi" w:hAnsiTheme="majorHAnsi"/>
          <w:b/>
          <w:sz w:val="24"/>
          <w:szCs w:val="24"/>
        </w:rPr>
        <w:t>Делимся опытом решения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Рассказав о своей проблеме в соцсетях, я выяснила, что схожая ситуация возни</w:t>
      </w:r>
      <w:r>
        <w:rPr>
          <w:rFonts w:asciiTheme="majorHAnsi" w:hAnsiTheme="majorHAnsi"/>
          <w:sz w:val="24"/>
          <w:szCs w:val="24"/>
        </w:rPr>
        <w:t>кла у многих моих собеседников.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Первая мысль была у всех одинаковая: написать повторное заявление. Увы, электронная система отказалась его принимать, поскольку решение уже вынесено. Обрывать телефон социальной службы и Пенсионного фонда не имело смысла: номера были постоянно за</w:t>
      </w:r>
      <w:r>
        <w:rPr>
          <w:rFonts w:asciiTheme="majorHAnsi" w:hAnsiTheme="majorHAnsi"/>
          <w:sz w:val="24"/>
          <w:szCs w:val="24"/>
        </w:rPr>
        <w:t>няты, что в общем-то немудрено.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Вал обращений по поводу отказов вызвал логичный шаг со стороны государственной системы: довольно оперативно был создан новый электронный сервис online.pfrf.ru  (скрин с официальной странички в Интернете, она выглядит именно так, не попадитесь на уловки мо</w:t>
      </w:r>
      <w:r>
        <w:rPr>
          <w:rFonts w:asciiTheme="majorHAnsi" w:hAnsiTheme="majorHAnsi"/>
          <w:sz w:val="24"/>
          <w:szCs w:val="24"/>
        </w:rPr>
        <w:t>шенников).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Заполнив обращение, я стала ждать. На следующий день, была суббота, 6 июня, мне позвонили из отделения ПФР в Ленинском районе Новосибирска. Из-за наплыва обращений сотрудникам Пенсионного фонда приходится работать без выходных. С каждым заявителем взаимодействуют персонально. В проактивном режиме перезапускают заявления, уточняют, сверяют, подтверждают. 10 июня на карту пришли 10 тысяч рублей. В тот же день перезвонили из районного отделения ПФР и сообщили, что решение положительное. В личный кабинет на сайте ПФР положительный ответ пришел спустя почти неделю. Деньги опередили систему информирования, обязательную. Причем, как указано на сайте, она должна была сработать быстрее</w:t>
      </w:r>
      <w:r>
        <w:rPr>
          <w:rFonts w:asciiTheme="majorHAnsi" w:hAnsiTheme="majorHAnsi"/>
          <w:sz w:val="24"/>
          <w:szCs w:val="24"/>
        </w:rPr>
        <w:t xml:space="preserve"> — в течение двух дней.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Надеемся, эта информация поможет тем, кто еще не смог получить положенную выплату.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</w:p>
    <w:p w:rsidR="00915C7E" w:rsidRPr="00915C7E" w:rsidRDefault="00915C7E" w:rsidP="00915C7E">
      <w:pPr>
        <w:ind w:firstLine="0"/>
        <w:rPr>
          <w:rFonts w:asciiTheme="majorHAnsi" w:hAnsiTheme="majorHAnsi"/>
          <w:b/>
          <w:sz w:val="24"/>
          <w:szCs w:val="24"/>
        </w:rPr>
      </w:pPr>
      <w:r w:rsidRPr="00915C7E">
        <w:rPr>
          <w:rFonts w:asciiTheme="majorHAnsi" w:hAnsiTheme="majorHAnsi"/>
          <w:b/>
          <w:sz w:val="24"/>
          <w:szCs w:val="24"/>
        </w:rPr>
        <w:t>Другие меры поддержки для семей с детьми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По данным министерства труда и социального развития области, семьи с детьми получили уже более 383 тысяч выплат в рамках реализации дополнительных мер соцподдержки. Часть выплат производится в беззаявительном по</w:t>
      </w:r>
      <w:r>
        <w:rPr>
          <w:rFonts w:asciiTheme="majorHAnsi" w:hAnsiTheme="majorHAnsi"/>
          <w:sz w:val="24"/>
          <w:szCs w:val="24"/>
        </w:rPr>
        <w:t>рядке.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Напомним, речь идет сразу о нескольки</w:t>
      </w:r>
      <w:r>
        <w:rPr>
          <w:rFonts w:asciiTheme="majorHAnsi" w:hAnsiTheme="majorHAnsi"/>
          <w:sz w:val="24"/>
          <w:szCs w:val="24"/>
        </w:rPr>
        <w:t>х мерах: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— ежемесячное пособие на детей от 3 до 7 лет начали выплачивать с 1 июня. Право на него имеют семьи, где доход на каждого члена семьи ниже 11 738 рублей, то есть меньше одного прожиточного минимума на человека. В Новосибирской области размер выплаты составляет 6 018,5 рубля, пособи</w:t>
      </w:r>
      <w:r>
        <w:rPr>
          <w:rFonts w:asciiTheme="majorHAnsi" w:hAnsiTheme="majorHAnsi"/>
          <w:sz w:val="24"/>
          <w:szCs w:val="24"/>
        </w:rPr>
        <w:t>е перечислено 20 068 гражданам;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— с апреля по июнь текущего года семьи с детьми, где родители потеряли работу после 1 марта, получают доплату в размере 3 тысяч рублей на каждого несовершеннолетнего ребенка. Данной мерой социальной поддержки уже воспользовались 7 131 безработный жи</w:t>
      </w:r>
      <w:r>
        <w:rPr>
          <w:rFonts w:asciiTheme="majorHAnsi" w:hAnsiTheme="majorHAnsi"/>
          <w:sz w:val="24"/>
          <w:szCs w:val="24"/>
        </w:rPr>
        <w:t>тель Новосибирской области;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— с 1 июня в регионе начали также единовременно выплачивать по 10 тысяч рублей семьям с детьми в возрасте от 3 до 16 лет. По данным отделения ПФР по Новосибирской области, на эту меру материальной поддержки поступило 288 679 заявлений, средства уже перечислены бол</w:t>
      </w:r>
      <w:r>
        <w:rPr>
          <w:rFonts w:asciiTheme="majorHAnsi" w:hAnsiTheme="majorHAnsi"/>
          <w:sz w:val="24"/>
          <w:szCs w:val="24"/>
        </w:rPr>
        <w:t>ее чем 277 тысячам получателей;</w:t>
      </w:r>
    </w:p>
    <w:p w:rsidR="00915C7E" w:rsidRP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— на получение выплат на детей в возрасте до 3 лет, родившихся с 1 апреля 2017 по 1 января 2020 года, принято 47 880 заявлений. Напомним, по данной мере социальной поддержки были отменены ограничения, связанные с наличием материнского капитала. Размер выплаты составляет 5 тысяч рублей. Выплатной период — с ап</w:t>
      </w:r>
      <w:r>
        <w:rPr>
          <w:rFonts w:asciiTheme="majorHAnsi" w:hAnsiTheme="majorHAnsi"/>
          <w:sz w:val="24"/>
          <w:szCs w:val="24"/>
        </w:rPr>
        <w:t>реля по июнь текущего года;</w:t>
      </w:r>
    </w:p>
    <w:p w:rsidR="00915C7E" w:rsidRDefault="00915C7E" w:rsidP="00915C7E">
      <w:pPr>
        <w:rPr>
          <w:rFonts w:asciiTheme="majorHAnsi" w:hAnsiTheme="majorHAnsi"/>
          <w:sz w:val="24"/>
          <w:szCs w:val="24"/>
        </w:rPr>
      </w:pPr>
      <w:r w:rsidRPr="00915C7E">
        <w:rPr>
          <w:rFonts w:asciiTheme="majorHAnsi" w:hAnsiTheme="majorHAnsi"/>
          <w:sz w:val="24"/>
          <w:szCs w:val="24"/>
        </w:rPr>
        <w:t>— в июне 2020 года произведено 37 578 выплат на детей в возрасте до 3 лет семьям, имеющим право на материнский капитал. Сумма — 5 тысяч рублей; — с июня текущего года вдвое повышается пособие по уходу за ребенком до полутора лет для неработающих граждан. Подробную информацию о выплатах можно найти в памятке, которая опубликована на сайте министерства труда и социального развития Новосибирской области.</w:t>
      </w:r>
    </w:p>
    <w:p w:rsidR="00915C7E" w:rsidRDefault="00915C7E" w:rsidP="00915C7E">
      <w:pPr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Юлия НАЗАРЕНКО</w:t>
      </w:r>
    </w:p>
    <w:p w:rsidR="00915C7E" w:rsidRDefault="00915C7E" w:rsidP="00915C7E">
      <w:pPr>
        <w:jc w:val="right"/>
        <w:rPr>
          <w:rFonts w:asciiTheme="majorHAnsi" w:hAnsiTheme="majorHAnsi"/>
          <w:sz w:val="20"/>
          <w:szCs w:val="20"/>
        </w:rPr>
      </w:pPr>
    </w:p>
    <w:p w:rsidR="00915C7E" w:rsidRPr="00915C7E" w:rsidRDefault="00915C7E" w:rsidP="00915C7E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Назаренко, Ю. Отказали в выплате? Действуйте! / Юлия Назаренко</w:t>
      </w:r>
      <w:r w:rsidRPr="00915C7E">
        <w:rPr>
          <w:rFonts w:asciiTheme="majorHAnsi" w:hAnsiTheme="majorHAnsi"/>
          <w:sz w:val="24"/>
          <w:szCs w:val="24"/>
        </w:rPr>
        <w:t xml:space="preserve">. – Текст : непосредственный // Советская Сибирь. – 2020, № 25 (27701) (17 июня). – С. </w:t>
      </w:r>
      <w:r>
        <w:rPr>
          <w:rFonts w:asciiTheme="majorHAnsi" w:hAnsiTheme="majorHAnsi"/>
          <w:sz w:val="24"/>
          <w:szCs w:val="24"/>
        </w:rPr>
        <w:t>21</w:t>
      </w:r>
    </w:p>
    <w:p w:rsidR="00915C7E" w:rsidRDefault="00915C7E" w:rsidP="004638F3">
      <w:pPr>
        <w:pStyle w:val="1"/>
        <w:spacing w:before="0"/>
        <w:rPr>
          <w:color w:val="auto"/>
          <w:sz w:val="36"/>
          <w:szCs w:val="36"/>
        </w:rPr>
      </w:pPr>
    </w:p>
    <w:p w:rsidR="00915C7E" w:rsidRDefault="00915C7E" w:rsidP="004638F3">
      <w:pPr>
        <w:pStyle w:val="1"/>
        <w:spacing w:before="0"/>
        <w:rPr>
          <w:color w:val="auto"/>
          <w:sz w:val="36"/>
          <w:szCs w:val="36"/>
        </w:rPr>
      </w:pPr>
    </w:p>
    <w:p w:rsidR="00915C7E" w:rsidRDefault="00915C7E" w:rsidP="004638F3">
      <w:pPr>
        <w:pStyle w:val="1"/>
        <w:spacing w:before="0"/>
        <w:rPr>
          <w:color w:val="auto"/>
          <w:sz w:val="36"/>
          <w:szCs w:val="36"/>
        </w:rPr>
      </w:pPr>
    </w:p>
    <w:p w:rsidR="00D766F8" w:rsidRDefault="00D766F8" w:rsidP="004638F3">
      <w:pPr>
        <w:pStyle w:val="1"/>
        <w:spacing w:before="0"/>
        <w:rPr>
          <w:color w:val="auto"/>
          <w:sz w:val="36"/>
          <w:szCs w:val="36"/>
        </w:rPr>
      </w:pPr>
      <w:bookmarkStart w:id="15" w:name="_Toc44322125"/>
      <w:r>
        <w:rPr>
          <w:color w:val="auto"/>
          <w:sz w:val="36"/>
          <w:szCs w:val="36"/>
        </w:rPr>
        <w:t>Под крышу дома своего</w:t>
      </w:r>
      <w:bookmarkEnd w:id="15"/>
    </w:p>
    <w:p w:rsidR="00D766F8" w:rsidRDefault="00D766F8" w:rsidP="00D766F8">
      <w:pPr>
        <w:ind w:firstLine="0"/>
        <w:rPr>
          <w:rFonts w:asciiTheme="majorHAnsi" w:hAnsiTheme="majorHAnsi"/>
          <w:sz w:val="24"/>
          <w:szCs w:val="24"/>
        </w:rPr>
      </w:pPr>
    </w:p>
    <w:p w:rsidR="00D766F8" w:rsidRPr="00D766F8" w:rsidRDefault="00D766F8" w:rsidP="00D766F8">
      <w:pPr>
        <w:ind w:firstLine="0"/>
        <w:rPr>
          <w:rFonts w:asciiTheme="majorHAnsi" w:hAnsiTheme="majorHAnsi"/>
          <w:b/>
          <w:sz w:val="24"/>
          <w:szCs w:val="24"/>
        </w:rPr>
      </w:pPr>
      <w:r w:rsidRPr="00D766F8">
        <w:rPr>
          <w:rFonts w:asciiTheme="majorHAnsi" w:hAnsiTheme="majorHAnsi"/>
          <w:b/>
          <w:sz w:val="24"/>
          <w:szCs w:val="24"/>
        </w:rPr>
        <w:t>Дополнительные выплаты получат опекуны инвалидов, престарелых людей и детей в Новосибирской области.</w:t>
      </w:r>
    </w:p>
    <w:p w:rsidR="00D766F8" w:rsidRDefault="00D766F8" w:rsidP="00D766F8">
      <w:pPr>
        <w:rPr>
          <w:rFonts w:asciiTheme="majorHAnsi" w:hAnsiTheme="majorHAnsi"/>
          <w:sz w:val="24"/>
          <w:szCs w:val="24"/>
        </w:rPr>
      </w:pPr>
      <w:r w:rsidRPr="00D766F8">
        <w:rPr>
          <w:rFonts w:asciiTheme="majorHAnsi" w:hAnsiTheme="majorHAnsi"/>
          <w:sz w:val="24"/>
          <w:szCs w:val="24"/>
        </w:rPr>
        <w:t xml:space="preserve">Как сообщили в министерстве труда и социального развития Новосибирской области, мероприятие реализуется в соответствии с постановлением Правительства РФ от 30.05.2020 №797 «Об утверждении Правил осуществления специальных выплат гражданам, принявшим на сопровождаемое или временное проживание (под временную опеку) инвалидов, престарелых граждан, детей-сирот и детей, оставшихся без попечения родителей». </w:t>
      </w:r>
    </w:p>
    <w:p w:rsidR="00D766F8" w:rsidRDefault="00D766F8" w:rsidP="00D766F8">
      <w:pPr>
        <w:rPr>
          <w:rFonts w:asciiTheme="majorHAnsi" w:hAnsiTheme="majorHAnsi"/>
          <w:sz w:val="24"/>
          <w:szCs w:val="24"/>
        </w:rPr>
      </w:pPr>
      <w:r w:rsidRPr="00D766F8">
        <w:rPr>
          <w:rFonts w:asciiTheme="majorHAnsi" w:hAnsiTheme="majorHAnsi"/>
          <w:sz w:val="24"/>
          <w:szCs w:val="24"/>
        </w:rPr>
        <w:t xml:space="preserve">Право на получение специальной выплаты в размере 12 130 рублей имеют граждане, принявшие в период с 1 апреля по 30 июня на сопровождаемое или временное проживание (под временную опеку) инвалидов, престарелых граждан, детей-сирот и детей, оставшихся без попечения родителей, из организаций социального обслуживания и организаций для детей-сирот и детей, оставшихся без попечения родителей (при условии, что период временного проживания у гражданина в течение одного месяца составляет не менее 7 календарных дней). Получатели специальных выплат вправе обратиться за назначением выплаты </w:t>
      </w:r>
      <w:r w:rsidRPr="00D766F8">
        <w:rPr>
          <w:rFonts w:asciiTheme="majorHAnsi" w:hAnsiTheme="majorHAnsi"/>
          <w:b/>
          <w:sz w:val="24"/>
          <w:szCs w:val="24"/>
        </w:rPr>
        <w:t>до 1 октября 2020 года</w:t>
      </w:r>
      <w:r w:rsidRPr="00D766F8">
        <w:rPr>
          <w:rFonts w:asciiTheme="majorHAnsi" w:hAnsiTheme="majorHAnsi"/>
          <w:sz w:val="24"/>
          <w:szCs w:val="24"/>
        </w:rPr>
        <w:t xml:space="preserve"> в территориальные органы Пенсионного фонда. </w:t>
      </w:r>
    </w:p>
    <w:p w:rsidR="00D766F8" w:rsidRDefault="00D766F8" w:rsidP="00D766F8">
      <w:pPr>
        <w:rPr>
          <w:rFonts w:asciiTheme="majorHAnsi" w:hAnsiTheme="majorHAnsi"/>
          <w:sz w:val="24"/>
          <w:szCs w:val="24"/>
        </w:rPr>
      </w:pPr>
      <w:r w:rsidRPr="00D766F8">
        <w:rPr>
          <w:rFonts w:asciiTheme="majorHAnsi" w:hAnsiTheme="majorHAnsi"/>
          <w:sz w:val="24"/>
          <w:szCs w:val="24"/>
        </w:rPr>
        <w:t>Право на выплату имеют работники государственных и негосударствен</w:t>
      </w:r>
      <w:r>
        <w:rPr>
          <w:rFonts w:asciiTheme="majorHAnsi" w:hAnsiTheme="majorHAnsi"/>
          <w:sz w:val="24"/>
          <w:szCs w:val="24"/>
        </w:rPr>
        <w:t>ных организаций:</w:t>
      </w:r>
    </w:p>
    <w:p w:rsidR="00D766F8" w:rsidRDefault="00D766F8" w:rsidP="002515F2">
      <w:pPr>
        <w:pStyle w:val="ae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 w:rsidRPr="00D766F8">
        <w:rPr>
          <w:rFonts w:asciiTheme="majorHAnsi" w:hAnsiTheme="majorHAnsi"/>
          <w:sz w:val="24"/>
          <w:szCs w:val="24"/>
        </w:rPr>
        <w:t>принявшие на сопровождаемое проживание инвалидов и престарелых людей из стационарных организаций социального обслуживания, а также стационарных отделений, созданных не в стационарных организациях социального обслужива</w:t>
      </w:r>
      <w:r>
        <w:rPr>
          <w:rFonts w:asciiTheme="majorHAnsi" w:hAnsiTheme="majorHAnsi"/>
          <w:sz w:val="24"/>
          <w:szCs w:val="24"/>
        </w:rPr>
        <w:t>ния;</w:t>
      </w:r>
    </w:p>
    <w:p w:rsidR="00D766F8" w:rsidRDefault="00D766F8" w:rsidP="002515F2">
      <w:pPr>
        <w:pStyle w:val="ae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 w:rsidRPr="00D766F8">
        <w:rPr>
          <w:rFonts w:asciiTheme="majorHAnsi" w:hAnsiTheme="majorHAnsi"/>
          <w:sz w:val="24"/>
          <w:szCs w:val="24"/>
        </w:rPr>
        <w:t>взявшие на временное проживание, в том числе под временную опеку, инвалидов, престарелых, детей-сирот, детей, оставшихся без попечения родителей, из организаций социального обслуживания, организаций для детей-сирот и детей, оставшихся без попечения ро</w:t>
      </w:r>
      <w:r>
        <w:rPr>
          <w:rFonts w:asciiTheme="majorHAnsi" w:hAnsiTheme="majorHAnsi"/>
          <w:sz w:val="24"/>
          <w:szCs w:val="24"/>
        </w:rPr>
        <w:t>дителей.</w:t>
      </w:r>
    </w:p>
    <w:p w:rsidR="00D766F8" w:rsidRDefault="00D766F8" w:rsidP="00D766F8">
      <w:pPr>
        <w:rPr>
          <w:rFonts w:asciiTheme="majorHAnsi" w:hAnsiTheme="majorHAnsi"/>
          <w:sz w:val="24"/>
          <w:szCs w:val="24"/>
        </w:rPr>
      </w:pPr>
      <w:r w:rsidRPr="00D766F8">
        <w:rPr>
          <w:rFonts w:asciiTheme="majorHAnsi" w:hAnsiTheme="majorHAnsi"/>
          <w:sz w:val="24"/>
          <w:szCs w:val="24"/>
        </w:rPr>
        <w:t>Выплата также положена волонтёрам и другим гражданам, которые взяли на временное проживание, в том числе под временную опеку, инвалидов, престарелых и детей из организаций социального обслуживания, организаций для детей-сирот и детей, оставшихся без попечения ро</w:t>
      </w:r>
      <w:r>
        <w:rPr>
          <w:rFonts w:asciiTheme="majorHAnsi" w:hAnsiTheme="majorHAnsi"/>
          <w:sz w:val="24"/>
          <w:szCs w:val="24"/>
        </w:rPr>
        <w:t>дителей.</w:t>
      </w:r>
    </w:p>
    <w:p w:rsidR="00D766F8" w:rsidRDefault="00D766F8" w:rsidP="00D766F8">
      <w:pPr>
        <w:rPr>
          <w:rFonts w:asciiTheme="majorHAnsi" w:hAnsiTheme="majorHAnsi"/>
          <w:b/>
          <w:sz w:val="24"/>
          <w:szCs w:val="24"/>
        </w:rPr>
      </w:pPr>
      <w:r w:rsidRPr="00D766F8">
        <w:rPr>
          <w:rFonts w:asciiTheme="majorHAnsi" w:hAnsiTheme="majorHAnsi"/>
          <w:b/>
          <w:sz w:val="24"/>
          <w:szCs w:val="24"/>
        </w:rPr>
        <w:t>С дополнительной информацией можно ознакомиться на сайте Пенсионного фонда России или по телефону горячей линии 8 (383) 229-19-49.</w:t>
      </w:r>
    </w:p>
    <w:p w:rsidR="00D766F8" w:rsidRDefault="00D766F8" w:rsidP="00D766F8">
      <w:pPr>
        <w:rPr>
          <w:rFonts w:asciiTheme="majorHAnsi" w:hAnsiTheme="majorHAnsi"/>
          <w:b/>
          <w:sz w:val="24"/>
          <w:szCs w:val="24"/>
        </w:rPr>
      </w:pPr>
    </w:p>
    <w:p w:rsidR="00D766F8" w:rsidRPr="00D766F8" w:rsidRDefault="00D766F8" w:rsidP="00D766F8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Под крышу дома своего</w:t>
      </w:r>
      <w:r w:rsidRPr="00D766F8">
        <w:rPr>
          <w:rFonts w:asciiTheme="majorHAnsi" w:hAnsiTheme="majorHAnsi"/>
          <w:sz w:val="24"/>
          <w:szCs w:val="24"/>
        </w:rPr>
        <w:t xml:space="preserve">. – Текст : непосредственный // Ведомости Законодательного Собрания Новосибирской области. – 2020, № 26 (1751) (24 июня). – С. </w:t>
      </w:r>
      <w:r>
        <w:rPr>
          <w:rFonts w:asciiTheme="majorHAnsi" w:hAnsiTheme="majorHAnsi"/>
          <w:sz w:val="24"/>
          <w:szCs w:val="24"/>
        </w:rPr>
        <w:t>22</w:t>
      </w:r>
    </w:p>
    <w:p w:rsidR="00D766F8" w:rsidRDefault="00D766F8" w:rsidP="004638F3">
      <w:pPr>
        <w:pStyle w:val="1"/>
        <w:spacing w:before="0"/>
        <w:rPr>
          <w:color w:val="auto"/>
          <w:sz w:val="36"/>
          <w:szCs w:val="36"/>
        </w:rPr>
      </w:pPr>
    </w:p>
    <w:p w:rsidR="00D766F8" w:rsidRDefault="00D766F8" w:rsidP="004638F3">
      <w:pPr>
        <w:pStyle w:val="1"/>
        <w:spacing w:before="0"/>
        <w:rPr>
          <w:color w:val="auto"/>
          <w:sz w:val="36"/>
          <w:szCs w:val="36"/>
        </w:rPr>
      </w:pPr>
    </w:p>
    <w:p w:rsidR="00D766F8" w:rsidRDefault="00D766F8" w:rsidP="004638F3">
      <w:pPr>
        <w:pStyle w:val="1"/>
        <w:spacing w:before="0"/>
        <w:rPr>
          <w:color w:val="auto"/>
          <w:sz w:val="36"/>
          <w:szCs w:val="36"/>
        </w:rPr>
      </w:pPr>
    </w:p>
    <w:p w:rsidR="00432BDA" w:rsidRDefault="00432BDA" w:rsidP="004638F3">
      <w:pPr>
        <w:pStyle w:val="1"/>
        <w:spacing w:before="0"/>
        <w:rPr>
          <w:color w:val="auto"/>
          <w:sz w:val="36"/>
          <w:szCs w:val="36"/>
        </w:rPr>
      </w:pPr>
      <w:bookmarkStart w:id="16" w:name="_Toc44322126"/>
      <w:r>
        <w:rPr>
          <w:color w:val="auto"/>
          <w:sz w:val="36"/>
          <w:szCs w:val="36"/>
        </w:rPr>
        <w:t>Помощь по закону</w:t>
      </w:r>
      <w:bookmarkEnd w:id="16"/>
    </w:p>
    <w:p w:rsidR="00432BDA" w:rsidRDefault="00432BDA" w:rsidP="00432BDA">
      <w:pPr>
        <w:ind w:firstLine="0"/>
        <w:rPr>
          <w:rFonts w:asciiTheme="majorHAnsi" w:hAnsiTheme="majorHAnsi"/>
          <w:sz w:val="24"/>
          <w:szCs w:val="24"/>
        </w:rPr>
      </w:pPr>
    </w:p>
    <w:p w:rsidR="00432BDA" w:rsidRPr="00432BDA" w:rsidRDefault="00432BDA" w:rsidP="00432BDA">
      <w:pPr>
        <w:ind w:firstLine="0"/>
        <w:rPr>
          <w:rFonts w:asciiTheme="majorHAnsi" w:hAnsiTheme="majorHAnsi"/>
          <w:b/>
          <w:sz w:val="24"/>
          <w:szCs w:val="24"/>
        </w:rPr>
      </w:pPr>
      <w:r w:rsidRPr="00432BDA">
        <w:rPr>
          <w:rFonts w:asciiTheme="majorHAnsi" w:hAnsiTheme="majorHAnsi"/>
          <w:b/>
          <w:sz w:val="24"/>
          <w:szCs w:val="24"/>
        </w:rPr>
        <w:t xml:space="preserve">Предоставлять материальную помощь родственникам на ремонт надгробий фронтовиков и поездки к местам захоронений участников Великой Отечественной войны будут по закону. </w:t>
      </w:r>
    </w:p>
    <w:p w:rsidR="00432BDA" w:rsidRDefault="00432BDA" w:rsidP="00432BDA">
      <w:pPr>
        <w:rPr>
          <w:rFonts w:asciiTheme="majorHAnsi" w:hAnsiTheme="majorHAnsi"/>
          <w:sz w:val="24"/>
          <w:szCs w:val="24"/>
        </w:rPr>
      </w:pPr>
      <w:r w:rsidRPr="00432BDA">
        <w:rPr>
          <w:rFonts w:asciiTheme="majorHAnsi" w:hAnsiTheme="majorHAnsi"/>
          <w:sz w:val="24"/>
          <w:szCs w:val="24"/>
        </w:rPr>
        <w:t xml:space="preserve">Прежде такую помощь оказывали на основании постановления правительства Новосибирской области. В заксобрание уже внесён законопроект по изменениям в Закон Новосибирской области от 29 декабря 2004 года №253-ОЗ «О мерах социальной поддержки отдельных категорий граждан, проживающих в Новосибирской области». Разработали его для устранения замечаний Контрольно-счётной палаты Новосибирской области, проводившей проверку законности и результативности использования средств областного бюджета, направленных на повышение качества жизни, степени социальной защищенности, содействия активному участию в жизни общества граждан пожилого возраста за 2018 год и 2019 год. Законную силу должны получить дополнительные меры социальной поддержки участникам Великой Отечественной войны на организацию поездок к местам боёв, близким родственникам (вдове, вдовцу, сыну, дочери, список расширен — брату, сестре) участников ВОВ на приобретение надгробных памятников, а также на организацию поездок к местам захоронения. Документ обсуждали на комитете по социальной политике, здравоохранению, охране труда и занятости населения. </w:t>
      </w:r>
    </w:p>
    <w:p w:rsidR="00432BDA" w:rsidRDefault="00432BDA" w:rsidP="00432BDA">
      <w:pPr>
        <w:rPr>
          <w:rFonts w:asciiTheme="majorHAnsi" w:hAnsiTheme="majorHAnsi"/>
          <w:sz w:val="24"/>
          <w:szCs w:val="24"/>
        </w:rPr>
      </w:pPr>
      <w:r w:rsidRPr="00432BDA">
        <w:rPr>
          <w:rFonts w:asciiTheme="majorHAnsi" w:hAnsiTheme="majorHAnsi"/>
          <w:sz w:val="24"/>
          <w:szCs w:val="24"/>
        </w:rPr>
        <w:t xml:space="preserve">«Речь идёт не о возмещении затрат, — говорит депутат </w:t>
      </w:r>
      <w:r w:rsidRPr="00432BDA">
        <w:rPr>
          <w:rFonts w:asciiTheme="majorHAnsi" w:hAnsiTheme="majorHAnsi"/>
          <w:b/>
          <w:sz w:val="24"/>
          <w:szCs w:val="24"/>
        </w:rPr>
        <w:t>Вячеслав Журавлёв</w:t>
      </w:r>
      <w:r w:rsidRPr="00432BDA">
        <w:rPr>
          <w:rFonts w:asciiTheme="majorHAnsi" w:hAnsiTheme="majorHAnsi"/>
          <w:sz w:val="24"/>
          <w:szCs w:val="24"/>
        </w:rPr>
        <w:t xml:space="preserve">, — а о материальной помощи, она разная: на поездку по России — 8 тысяч рублей на одного человека, по территории бывшего СССР — 10 тысяч, в страны Европы — 12 тысяч. На сооружение надгробия — 10 тысяч рублей». Депутат от имени комитета внёс предложение предоставлять материальную помощь по установке надгробий в случае отсутствия родственников ветеранским организациям, тем более что такой опыт есть. </w:t>
      </w:r>
    </w:p>
    <w:p w:rsidR="00432BDA" w:rsidRDefault="00432BDA" w:rsidP="00432BDA">
      <w:pPr>
        <w:jc w:val="right"/>
        <w:rPr>
          <w:rFonts w:asciiTheme="majorHAnsi" w:hAnsiTheme="majorHAnsi"/>
          <w:sz w:val="20"/>
          <w:szCs w:val="20"/>
        </w:rPr>
      </w:pPr>
      <w:r w:rsidRPr="00432BDA">
        <w:rPr>
          <w:rFonts w:asciiTheme="majorHAnsi" w:hAnsiTheme="majorHAnsi"/>
          <w:sz w:val="20"/>
          <w:szCs w:val="20"/>
        </w:rPr>
        <w:t>Марина ШАБАНОВА</w:t>
      </w:r>
    </w:p>
    <w:p w:rsidR="00432BDA" w:rsidRDefault="00432BDA" w:rsidP="00432BDA">
      <w:pPr>
        <w:jc w:val="center"/>
        <w:rPr>
          <w:rFonts w:asciiTheme="majorHAnsi" w:hAnsiTheme="majorHAnsi"/>
          <w:sz w:val="20"/>
          <w:szCs w:val="20"/>
        </w:rPr>
      </w:pPr>
    </w:p>
    <w:p w:rsidR="002021E3" w:rsidRPr="002021E3" w:rsidRDefault="00432BDA" w:rsidP="002021E3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Шабанова, М. Помощь по закону / Марина Шабанова</w:t>
      </w:r>
      <w:r w:rsidRPr="00432BDA">
        <w:rPr>
          <w:rFonts w:asciiTheme="majorHAnsi" w:hAnsiTheme="majorHAnsi"/>
          <w:sz w:val="24"/>
          <w:szCs w:val="24"/>
        </w:rPr>
        <w:t>. – Текст : непосредственный // Ведомости Законодательного Собрания Новосибирской области. – 202</w:t>
      </w:r>
      <w:r>
        <w:rPr>
          <w:rFonts w:asciiTheme="majorHAnsi" w:hAnsiTheme="majorHAnsi"/>
          <w:sz w:val="24"/>
          <w:szCs w:val="24"/>
        </w:rPr>
        <w:t>0, № 26 (1751) (24 июня). – С. 5</w:t>
      </w:r>
    </w:p>
    <w:p w:rsidR="002021E3" w:rsidRDefault="002021E3" w:rsidP="004638F3">
      <w:pPr>
        <w:pStyle w:val="1"/>
        <w:spacing w:before="0"/>
        <w:rPr>
          <w:color w:val="auto"/>
          <w:sz w:val="36"/>
          <w:szCs w:val="36"/>
        </w:rPr>
      </w:pPr>
    </w:p>
    <w:p w:rsidR="002021E3" w:rsidRDefault="002021E3" w:rsidP="004638F3">
      <w:pPr>
        <w:pStyle w:val="1"/>
        <w:spacing w:before="0"/>
        <w:rPr>
          <w:color w:val="auto"/>
          <w:sz w:val="36"/>
          <w:szCs w:val="36"/>
        </w:rPr>
      </w:pPr>
    </w:p>
    <w:p w:rsidR="002021E3" w:rsidRDefault="002021E3" w:rsidP="004638F3">
      <w:pPr>
        <w:pStyle w:val="1"/>
        <w:spacing w:before="0"/>
        <w:rPr>
          <w:color w:val="auto"/>
          <w:sz w:val="36"/>
          <w:szCs w:val="36"/>
        </w:rPr>
      </w:pPr>
    </w:p>
    <w:p w:rsidR="003F5226" w:rsidRDefault="003F5226" w:rsidP="004638F3">
      <w:pPr>
        <w:pStyle w:val="1"/>
        <w:spacing w:before="0"/>
        <w:rPr>
          <w:color w:val="auto"/>
          <w:sz w:val="36"/>
          <w:szCs w:val="36"/>
        </w:rPr>
      </w:pPr>
      <w:bookmarkStart w:id="17" w:name="_Toc44322127"/>
      <w:r>
        <w:rPr>
          <w:color w:val="auto"/>
          <w:sz w:val="36"/>
          <w:szCs w:val="36"/>
        </w:rPr>
        <w:t>Работы в охранных зонах ЛЭП недопустимы без согласования с сетевой организацией</w:t>
      </w:r>
      <w:bookmarkEnd w:id="17"/>
    </w:p>
    <w:p w:rsidR="003F5226" w:rsidRDefault="003F5226" w:rsidP="003F52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9675" cy="5019675"/>
            <wp:effectExtent l="0" t="0" r="9525" b="9525"/>
            <wp:docPr id="8" name="Рисунок 8" descr="http://www.sovsibir.ru/upload/media/preview/media_preview68188_710x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vsibir.ru/upload/media/preview/media_preview68188_710x7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20" cy="50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26" w:rsidRDefault="003F5226" w:rsidP="003F5226">
      <w:p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В период активного выполнения строительных работ с применением различных видов техники специалисты АО «РЭС» чаще всего фиксируют случаи повреждения воздушных и кабельных линий электропередачи. Повреждение изоляции или обрыв проводов воздушных линий либо механические повреждения кабеля приводят к аварийным отключениям потребителей, в том числе социаль</w:t>
      </w:r>
      <w:r>
        <w:rPr>
          <w:rFonts w:asciiTheme="majorHAnsi" w:hAnsiTheme="majorHAnsi"/>
          <w:sz w:val="24"/>
          <w:szCs w:val="24"/>
        </w:rPr>
        <w:t>но значимых объектов.</w:t>
      </w:r>
    </w:p>
    <w:p w:rsidR="003F5226" w:rsidRDefault="003F5226" w:rsidP="003F5226">
      <w:p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К сожалению, данная статистика пополняется ежегодно. Подобные случаи происходят, когда производители работ игнорируют такое понятие, как охранная зона линий электропередачи.</w:t>
      </w:r>
    </w:p>
    <w:p w:rsidR="003F5226" w:rsidRPr="003F5226" w:rsidRDefault="003F5226" w:rsidP="003F5226">
      <w:p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В пределах охранных зон без письменного решения о согласовании сетевой организации юридическим и физическим лицам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3F5226" w:rsidRDefault="003F5226" w:rsidP="002515F2">
      <w:pPr>
        <w:pStyle w:val="a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строительство, капитальный ремонт, реконструкция или снос зданий и сооружений;</w:t>
      </w:r>
    </w:p>
    <w:p w:rsidR="003F5226" w:rsidRPr="003F5226" w:rsidRDefault="003F5226" w:rsidP="002515F2">
      <w:pPr>
        <w:pStyle w:val="a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дноуглубительные, землечерпальные и погрузочно-разгрузочные работы;</w:t>
      </w:r>
    </w:p>
    <w:p w:rsidR="003F5226" w:rsidRDefault="003F5226" w:rsidP="002515F2">
      <w:pPr>
        <w:pStyle w:val="a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проезд машин и механизмов, имеющих общую высоту с грузом или без груза от поверхности дороги более 4,5 метра;</w:t>
      </w:r>
    </w:p>
    <w:p w:rsidR="003F5226" w:rsidRDefault="003F5226" w:rsidP="002515F2">
      <w:pPr>
        <w:pStyle w:val="a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земляные работы на глубине более 0,3 метра (на вспахиваемых землях на глубине более 0,45 метра), а также планировка грунта;</w:t>
      </w:r>
    </w:p>
    <w:p w:rsidR="003F5226" w:rsidRDefault="003F5226" w:rsidP="002515F2">
      <w:pPr>
        <w:pStyle w:val="a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размещение любых объектов и предметов (материалов), проведение любых работ и возведение сооружений, которые могут препятствовать доступу к объектам электросетевого хозяйства;</w:t>
      </w:r>
    </w:p>
    <w:p w:rsidR="003F5226" w:rsidRDefault="003F5226" w:rsidP="002515F2">
      <w:pPr>
        <w:pStyle w:val="a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размещение свалок, складирование или размещение хранилища любых, в том числе горюче-смазочных, материалов;</w:t>
      </w:r>
    </w:p>
    <w:p w:rsidR="003F5226" w:rsidRDefault="003F5226" w:rsidP="002515F2">
      <w:pPr>
        <w:pStyle w:val="a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размещение гаражей и стоянок всех видов машин и механизмов;</w:t>
      </w:r>
    </w:p>
    <w:p w:rsidR="003F5226" w:rsidRPr="003F5226" w:rsidRDefault="003F5226" w:rsidP="002515F2">
      <w:pPr>
        <w:pStyle w:val="a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посадка и вырубка деревьев и кустарников и т. д.</w:t>
      </w:r>
    </w:p>
    <w:p w:rsidR="003F5226" w:rsidRPr="003F5226" w:rsidRDefault="003F5226" w:rsidP="003F5226">
      <w:p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Нарушение данных правил крайне опасно для здоровья и жизни людей. Существует масса трагических примеров, когда неосторожные действия в охранной зоне привели к тяжелым последствиям.</w:t>
      </w:r>
    </w:p>
    <w:p w:rsidR="003F5226" w:rsidRPr="003F5226" w:rsidRDefault="003F5226" w:rsidP="003F5226">
      <w:p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Помните, что виновники подобных аварийных ситуаций обязательно понесут наказание. Стоит также отметить, что в соответствии со статьей 215.2 УК РФ лица и граждане, виновные в нарушении нормальной работы электрических сетей, могут быть привлечены к ответственности в виде лишения свободы сроком до 7 лет.</w:t>
      </w:r>
    </w:p>
    <w:p w:rsidR="003F5226" w:rsidRPr="003F5226" w:rsidRDefault="003F5226" w:rsidP="003F5226">
      <w:pPr>
        <w:rPr>
          <w:rFonts w:asciiTheme="majorHAnsi" w:hAnsiTheme="majorHAnsi"/>
          <w:sz w:val="24"/>
          <w:szCs w:val="24"/>
        </w:rPr>
      </w:pPr>
      <w:r w:rsidRPr="003F5226">
        <w:rPr>
          <w:rFonts w:asciiTheme="majorHAnsi" w:hAnsiTheme="majorHAnsi"/>
          <w:sz w:val="24"/>
          <w:szCs w:val="24"/>
        </w:rPr>
        <w:t>АО «РЭС» призывает соблюдать требования Постановления Правительства РФ от 24  февраля 2009 года № 160 и обращаться за получением согласования осуществления действий в пределах охранных зон воздушных и кабельных линий электропередачи.</w:t>
      </w:r>
    </w:p>
    <w:p w:rsidR="003F5226" w:rsidRPr="003F5226" w:rsidRDefault="003F5226" w:rsidP="003F5226">
      <w:pPr>
        <w:rPr>
          <w:rFonts w:asciiTheme="majorHAnsi" w:hAnsiTheme="majorHAnsi"/>
          <w:b/>
          <w:sz w:val="24"/>
          <w:szCs w:val="24"/>
        </w:rPr>
      </w:pPr>
      <w:r w:rsidRPr="003F5226">
        <w:rPr>
          <w:rFonts w:asciiTheme="majorHAnsi" w:hAnsiTheme="majorHAnsi"/>
          <w:b/>
          <w:sz w:val="24"/>
          <w:szCs w:val="24"/>
        </w:rPr>
        <w:t>Для получения решения о согласовании заинтересованным лицам необходимо обращаться с письменным заявлением в филиал «Восточные электрические сети» АО «РЭС» по адресу: г. Новосибирск, ул. Гоголя, д. 230</w:t>
      </w:r>
    </w:p>
    <w:p w:rsidR="003F5226" w:rsidRPr="003F5226" w:rsidRDefault="003F5226" w:rsidP="003F5226">
      <w:pPr>
        <w:rPr>
          <w:rFonts w:asciiTheme="majorHAnsi" w:hAnsiTheme="majorHAnsi"/>
          <w:sz w:val="24"/>
          <w:szCs w:val="24"/>
        </w:rPr>
      </w:pPr>
    </w:p>
    <w:p w:rsidR="003F5226" w:rsidRPr="003F5226" w:rsidRDefault="003F5226" w:rsidP="003F5226">
      <w:pPr>
        <w:rPr>
          <w:rFonts w:asciiTheme="majorHAnsi" w:hAnsiTheme="majorHAnsi"/>
          <w:b/>
          <w:sz w:val="24"/>
          <w:szCs w:val="24"/>
        </w:rPr>
      </w:pPr>
      <w:r w:rsidRPr="003F5226">
        <w:rPr>
          <w:rFonts w:asciiTheme="majorHAnsi" w:hAnsiTheme="majorHAnsi"/>
          <w:b/>
          <w:sz w:val="24"/>
          <w:szCs w:val="24"/>
        </w:rPr>
        <w:t>СПРАВКА</w:t>
      </w:r>
    </w:p>
    <w:p w:rsidR="003F5226" w:rsidRPr="003F5226" w:rsidRDefault="003F5226" w:rsidP="003F5226">
      <w:pPr>
        <w:rPr>
          <w:rFonts w:asciiTheme="majorHAnsi" w:hAnsiTheme="majorHAnsi"/>
          <w:i/>
          <w:sz w:val="24"/>
          <w:szCs w:val="24"/>
        </w:rPr>
      </w:pPr>
      <w:r w:rsidRPr="003F5226">
        <w:rPr>
          <w:rFonts w:asciiTheme="majorHAnsi" w:hAnsiTheme="majorHAnsi"/>
          <w:i/>
          <w:sz w:val="24"/>
          <w:szCs w:val="24"/>
        </w:rPr>
        <w:t>Постановлением Правительства РФ от 24 февраля 2009 года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закреплено, что:</w:t>
      </w:r>
    </w:p>
    <w:p w:rsidR="003F5226" w:rsidRPr="003F5226" w:rsidRDefault="003F5226" w:rsidP="003F5226">
      <w:pPr>
        <w:rPr>
          <w:rFonts w:asciiTheme="majorHAnsi" w:hAnsiTheme="majorHAnsi"/>
          <w:i/>
          <w:sz w:val="24"/>
          <w:szCs w:val="24"/>
        </w:rPr>
      </w:pPr>
      <w:r w:rsidRPr="003F5226">
        <w:rPr>
          <w:rFonts w:asciiTheme="majorHAnsi" w:hAnsiTheme="majorHAnsi"/>
          <w:i/>
          <w:sz w:val="24"/>
          <w:szCs w:val="24"/>
        </w:rPr>
        <w:t xml:space="preserve"> — охранная зона для линий электропередачи напряжением 110 кВ, 35 кВ, 10 кВ и 0,4 кВ составляет соответственно 20, 15, 10 и 2 метра в обе стороны от параллельных вертикальных плоскостей по обе стороны линии электропередачи от крайних проводов при неотклоненном их положении;</w:t>
      </w:r>
    </w:p>
    <w:p w:rsidR="003F5226" w:rsidRDefault="003F5226" w:rsidP="003F5226">
      <w:pPr>
        <w:rPr>
          <w:rFonts w:asciiTheme="majorHAnsi" w:hAnsiTheme="majorHAnsi"/>
          <w:i/>
          <w:sz w:val="24"/>
          <w:szCs w:val="24"/>
        </w:rPr>
      </w:pPr>
      <w:r w:rsidRPr="003F5226">
        <w:rPr>
          <w:rFonts w:asciiTheme="majorHAnsi" w:hAnsiTheme="majorHAnsi"/>
          <w:i/>
          <w:sz w:val="24"/>
          <w:szCs w:val="24"/>
        </w:rPr>
        <w:t xml:space="preserve"> — охранной зоной трасс электрических кабелей является поверхность земли, расположенная над подземными кабелями, плюс по 1 м в обе стороны от крайних кабелей, а при прохождении кабельных линий в городах под тротуарами — на 0,6 м в сторону зданий и сооружений и на 1 м в сторону проезжей части улицы.</w:t>
      </w:r>
    </w:p>
    <w:p w:rsidR="003F5226" w:rsidRDefault="003F5226" w:rsidP="003F5226">
      <w:pPr>
        <w:rPr>
          <w:rFonts w:asciiTheme="majorHAnsi" w:hAnsiTheme="majorHAnsi"/>
          <w:i/>
          <w:sz w:val="24"/>
          <w:szCs w:val="24"/>
        </w:rPr>
      </w:pPr>
    </w:p>
    <w:p w:rsidR="003F5226" w:rsidRPr="003F5226" w:rsidRDefault="003F5226" w:rsidP="003F5226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Работы в охранных зонах ЛЭП недопустимы без согласования с сетевой организацией</w:t>
      </w:r>
      <w:r w:rsidRPr="003F5226">
        <w:rPr>
          <w:rFonts w:asciiTheme="majorHAnsi" w:hAnsiTheme="majorHAnsi"/>
          <w:sz w:val="24"/>
          <w:szCs w:val="24"/>
        </w:rPr>
        <w:t xml:space="preserve">. – Текст : непосредственный // Советская Сибирь. – 2020, № 24 (27700) (10 июня). – С. </w:t>
      </w:r>
      <w:r>
        <w:rPr>
          <w:rFonts w:asciiTheme="majorHAnsi" w:hAnsiTheme="majorHAnsi"/>
          <w:sz w:val="24"/>
          <w:szCs w:val="24"/>
        </w:rPr>
        <w:t>16</w:t>
      </w:r>
    </w:p>
    <w:p w:rsidR="003F5226" w:rsidRDefault="003F5226" w:rsidP="004638F3">
      <w:pPr>
        <w:pStyle w:val="1"/>
        <w:spacing w:before="0"/>
        <w:rPr>
          <w:color w:val="auto"/>
          <w:sz w:val="36"/>
          <w:szCs w:val="36"/>
        </w:rPr>
      </w:pPr>
    </w:p>
    <w:p w:rsidR="003F5226" w:rsidRDefault="003F5226" w:rsidP="004638F3">
      <w:pPr>
        <w:pStyle w:val="1"/>
        <w:spacing w:before="0"/>
        <w:rPr>
          <w:color w:val="auto"/>
          <w:sz w:val="36"/>
          <w:szCs w:val="36"/>
        </w:rPr>
      </w:pPr>
    </w:p>
    <w:p w:rsidR="003F5226" w:rsidRDefault="003F5226" w:rsidP="004638F3">
      <w:pPr>
        <w:pStyle w:val="1"/>
        <w:spacing w:before="0"/>
        <w:rPr>
          <w:color w:val="auto"/>
          <w:sz w:val="36"/>
          <w:szCs w:val="36"/>
        </w:rPr>
      </w:pPr>
    </w:p>
    <w:p w:rsidR="005D698C" w:rsidRDefault="005D698C" w:rsidP="004638F3">
      <w:pPr>
        <w:pStyle w:val="1"/>
        <w:spacing w:before="0"/>
        <w:rPr>
          <w:color w:val="auto"/>
          <w:sz w:val="36"/>
          <w:szCs w:val="36"/>
        </w:rPr>
      </w:pPr>
      <w:bookmarkStart w:id="18" w:name="_Toc44322128"/>
      <w:r>
        <w:rPr>
          <w:color w:val="auto"/>
          <w:sz w:val="36"/>
          <w:szCs w:val="36"/>
        </w:rPr>
        <w:t>Равнение на сентябрь</w:t>
      </w:r>
      <w:bookmarkEnd w:id="18"/>
    </w:p>
    <w:p w:rsidR="005D698C" w:rsidRDefault="005D698C" w:rsidP="005D698C">
      <w:pPr>
        <w:ind w:firstLine="0"/>
        <w:rPr>
          <w:rFonts w:asciiTheme="majorHAnsi" w:hAnsiTheme="majorHAnsi"/>
          <w:sz w:val="24"/>
          <w:szCs w:val="24"/>
        </w:rPr>
      </w:pPr>
    </w:p>
    <w:p w:rsidR="005D698C" w:rsidRPr="005D698C" w:rsidRDefault="005D698C" w:rsidP="005D698C">
      <w:pPr>
        <w:ind w:firstLine="0"/>
        <w:rPr>
          <w:rFonts w:asciiTheme="majorHAnsi" w:hAnsiTheme="majorHAnsi"/>
          <w:b/>
          <w:sz w:val="24"/>
          <w:szCs w:val="24"/>
        </w:rPr>
      </w:pPr>
      <w:r w:rsidRPr="005D698C">
        <w:rPr>
          <w:rFonts w:asciiTheme="majorHAnsi" w:hAnsiTheme="majorHAnsi"/>
          <w:b/>
          <w:sz w:val="24"/>
          <w:szCs w:val="24"/>
        </w:rPr>
        <w:t>Количество кандидатов, выдвинувшихся в региональный парламент нового, седьмого созыва, определится к 30 июля.</w:t>
      </w:r>
    </w:p>
    <w:p w:rsidR="005D698C" w:rsidRPr="005D698C" w:rsidRDefault="005D698C" w:rsidP="005D698C">
      <w:pPr>
        <w:rPr>
          <w:rFonts w:asciiTheme="majorHAnsi" w:hAnsiTheme="majorHAnsi"/>
          <w:b/>
          <w:sz w:val="24"/>
          <w:szCs w:val="24"/>
        </w:rPr>
      </w:pPr>
      <w:r w:rsidRPr="005D698C">
        <w:rPr>
          <w:rFonts w:asciiTheme="majorHAnsi" w:hAnsiTheme="majorHAnsi"/>
          <w:b/>
          <w:sz w:val="24"/>
          <w:szCs w:val="24"/>
        </w:rPr>
        <w:t>Предвыборное настроение витает в атмосфере с прошлого года.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 xml:space="preserve">От темы несколько отвлекла пандемическая история. Но, вероятнее всего, градус политической борьбы повысится уже в июле. Должна же борьба проявиться. Пока она искрится в социальных сетях, локально по группам. Парламентарии подбивают исполнение наказов. Близится срок: решением сессии Законодательного собрания день голосования назначен — 13 сентября. Запущен </w:t>
      </w:r>
      <w:r>
        <w:rPr>
          <w:rFonts w:asciiTheme="majorHAnsi" w:hAnsiTheme="majorHAnsi"/>
          <w:sz w:val="24"/>
          <w:szCs w:val="24"/>
        </w:rPr>
        <w:t>прием документов от кандидатов.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Об особенностях проведения предвыборной кампании в регионе рассказала председатель Избирательной комиссии Новосибирской области Ольга Благо. Ее коллега, председатель Новосибирской городской муниципальной избирательной комиссии Тамара Краткая, сообщила детали еще одного масштабного мероприятия — выборов в Совет депутатов города Новосибирска. В районах и городских округах области также будут голосовать за кандидатов в местные представительные органы власти. Словом, регион входит в очередной выборный период, который случается раз в пять лет.  В общей сложности на выборах определится судьба 4 957 мандатов.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</w:p>
    <w:p w:rsidR="005D698C" w:rsidRPr="005D698C" w:rsidRDefault="005D698C" w:rsidP="005D698C">
      <w:pPr>
        <w:ind w:firstLine="0"/>
        <w:rPr>
          <w:rFonts w:asciiTheme="majorHAnsi" w:hAnsiTheme="majorHAnsi"/>
          <w:b/>
          <w:sz w:val="24"/>
          <w:szCs w:val="24"/>
        </w:rPr>
      </w:pPr>
      <w:r w:rsidRPr="005D698C">
        <w:rPr>
          <w:rFonts w:asciiTheme="majorHAnsi" w:hAnsiTheme="majorHAnsi"/>
          <w:b/>
          <w:sz w:val="24"/>
          <w:szCs w:val="24"/>
        </w:rPr>
        <w:t>Мандат на доверие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Как рассказала Ольга Благо, в Законодательное собрание жители региона выберут 76 депутатов, из них 38 — по мажоритарной системе и еще 38 — по спискам политических партий. Сколько кандидатов будут бороться за право стать депутатами, пока неизвестно. Все желающие должны подать документы в областной избирком до 18:00 22 июля. После этого в течение 10 дней избирательная комиссия зарегистрирует кандидата или откажет ему в регистрации. Таким образом к 29 июля будет сформирован пул кандидатов в депутаты регионального</w:t>
      </w:r>
      <w:r>
        <w:rPr>
          <w:rFonts w:asciiTheme="majorHAnsi" w:hAnsiTheme="majorHAnsi"/>
          <w:sz w:val="24"/>
          <w:szCs w:val="24"/>
        </w:rPr>
        <w:t xml:space="preserve"> парламента.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Регистрация кандидатов зависит от сбора подписей. Представители четырех политических партий, баллотирующиеся на выборах в Заксобрание, освобождены от этой обязанности. Остальным нужно представить 1,5–1,8 тысячи «автографов», в зависимости от числа избирателей на округе. Иными словами, подписаться за кандидата должны</w:t>
      </w:r>
      <w:r>
        <w:rPr>
          <w:rFonts w:asciiTheme="majorHAnsi" w:hAnsiTheme="majorHAnsi"/>
          <w:sz w:val="24"/>
          <w:szCs w:val="24"/>
        </w:rPr>
        <w:t xml:space="preserve"> 0,5 процента населения округа.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Жители двух муниципалитетов — рабочего поселка Кольцово и Карасевского сельсовета Болотнинского района — будут</w:t>
      </w:r>
      <w:r>
        <w:rPr>
          <w:rFonts w:asciiTheme="majorHAnsi" w:hAnsiTheme="majorHAnsi"/>
          <w:sz w:val="24"/>
          <w:szCs w:val="24"/>
        </w:rPr>
        <w:t xml:space="preserve"> выбирать глав своих поселений.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Кроме того, пройдут довыборы: в горсовете Искитима остался без хозяина мандат депутата по округу № 2, а в городе Оби — по округу № 23.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</w:p>
    <w:p w:rsidR="005D698C" w:rsidRPr="005D698C" w:rsidRDefault="005D698C" w:rsidP="005D698C">
      <w:pPr>
        <w:ind w:firstLine="0"/>
        <w:rPr>
          <w:rFonts w:asciiTheme="majorHAnsi" w:hAnsiTheme="majorHAnsi"/>
          <w:b/>
          <w:sz w:val="24"/>
          <w:szCs w:val="24"/>
        </w:rPr>
      </w:pPr>
      <w:r w:rsidRPr="005D698C">
        <w:rPr>
          <w:rFonts w:asciiTheme="majorHAnsi" w:hAnsiTheme="majorHAnsi"/>
          <w:b/>
          <w:sz w:val="24"/>
          <w:szCs w:val="24"/>
        </w:rPr>
        <w:t>Исполнить гражданский долг можно досрочно</w:t>
      </w:r>
    </w:p>
    <w:p w:rsidR="005D698C" w:rsidRPr="005D698C" w:rsidRDefault="005D698C" w:rsidP="005D698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421640</wp:posOffset>
            </wp:positionV>
            <wp:extent cx="4038600" cy="2901146"/>
            <wp:effectExtent l="0" t="0" r="0" b="0"/>
            <wp:wrapTight wrapText="bothSides">
              <wp:wrapPolygon edited="0">
                <wp:start x="0" y="0"/>
                <wp:lineTo x="0" y="21420"/>
                <wp:lineTo x="21498" y="21420"/>
                <wp:lineTo x="2149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796" t="15961" r="34689" b="16946"/>
                    <a:stretch/>
                  </pic:blipFill>
                  <pic:spPr bwMode="auto">
                    <a:xfrm>
                      <a:off x="0" y="0"/>
                      <a:ext cx="4038600" cy="290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D698C">
        <w:rPr>
          <w:rFonts w:asciiTheme="majorHAnsi" w:hAnsiTheme="majorHAnsi"/>
          <w:sz w:val="24"/>
          <w:szCs w:val="24"/>
        </w:rPr>
        <w:t>Переходя к техническим подробностям предстоящих выборов, Ольга Благо сообщила, что бюллетени будут оснащены QR-кодом, это позволит избежать технических ошибок при вводе данных. На 310 участках — в Новосибирске и рабочем посе</w:t>
      </w:r>
      <w:r>
        <w:rPr>
          <w:rFonts w:asciiTheme="majorHAnsi" w:hAnsiTheme="majorHAnsi"/>
          <w:sz w:val="24"/>
          <w:szCs w:val="24"/>
        </w:rPr>
        <w:t>лке Кольцово — установят КОИБы.</w:t>
      </w:r>
      <w:r w:rsidRPr="005D698C">
        <w:rPr>
          <w:noProof/>
          <w:lang w:eastAsia="ru-RU"/>
        </w:rPr>
        <w:t xml:space="preserve"> 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Все территориальные избирательные комиссии, которые будут принимать бюллетени от участковых избиркомов, а также 900 помещений для голосования оснастят системами видеонаблюдения. Кроме того, каждый кандидат имеет право направить на избирательный у</w:t>
      </w:r>
      <w:r>
        <w:rPr>
          <w:rFonts w:asciiTheme="majorHAnsi" w:hAnsiTheme="majorHAnsi"/>
          <w:sz w:val="24"/>
          <w:szCs w:val="24"/>
        </w:rPr>
        <w:t>часток двух своих наблюдателей.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Для тех, кого не будет дома 13 сентября, предусмотрено досрочное голосование. Желающие заранее исполнить свой гражданский долг подают заявки с 29 июля по 9 сентября, указав уважительную причину (командировка, отпуск, рабочий день), любым из доступных способов: на сайте госуслуг, в МФЦ либо в избирательной комиссии по месту жительства. Досрочное голосование пройдет с 2 по 12 сентября. Поставить галочку в бюллетень можно буд</w:t>
      </w:r>
      <w:r>
        <w:rPr>
          <w:rFonts w:asciiTheme="majorHAnsi" w:hAnsiTheme="majorHAnsi"/>
          <w:sz w:val="24"/>
          <w:szCs w:val="24"/>
        </w:rPr>
        <w:t>ет только по месту регистрации.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С 1 июня в облизбиркоме организовали информационный центр по вопросам о выборах. По словам Ольги Благо, на 16 июня уже поступило 104 обращения.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</w:p>
    <w:p w:rsidR="005D698C" w:rsidRPr="005D698C" w:rsidRDefault="005D698C" w:rsidP="005D698C">
      <w:pPr>
        <w:ind w:firstLine="0"/>
        <w:rPr>
          <w:rFonts w:asciiTheme="majorHAnsi" w:hAnsiTheme="majorHAnsi"/>
          <w:b/>
          <w:sz w:val="24"/>
          <w:szCs w:val="24"/>
        </w:rPr>
      </w:pPr>
      <w:r w:rsidRPr="005D698C">
        <w:rPr>
          <w:rFonts w:asciiTheme="majorHAnsi" w:hAnsiTheme="majorHAnsi"/>
          <w:b/>
          <w:sz w:val="24"/>
          <w:szCs w:val="24"/>
        </w:rPr>
        <w:t>Срок полномочий истекает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Председатель горизбиркома Тамара Краткая рассказала, как пройдут выборы в Совет депутатов города Новосибирска. В этом году срок полномочий дейст</w:t>
      </w:r>
      <w:r>
        <w:rPr>
          <w:rFonts w:asciiTheme="majorHAnsi" w:hAnsiTheme="majorHAnsi"/>
          <w:sz w:val="24"/>
          <w:szCs w:val="24"/>
        </w:rPr>
        <w:t>вующих парламентариев истекает.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— На сессии горсовета 12 февраля народные избранники внесли изменения в устав Новосибирска. Суть изменений — мы перешли от смешанной к мажоритарной системе выборов и создали дополнительные округа, теперь их пятьдесят, — пояснила Тамара Краткая. — При этом количество депу</w:t>
      </w:r>
      <w:r>
        <w:rPr>
          <w:rFonts w:asciiTheme="majorHAnsi" w:hAnsiTheme="majorHAnsi"/>
          <w:sz w:val="24"/>
          <w:szCs w:val="24"/>
        </w:rPr>
        <w:t>татских мандатов не изменилось.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 xml:space="preserve">В областном центре будет создано 611 участковых избирательных комиссий и 10 территориальных — по количеству районов. Старт избирательной кампании в горсовет будет дан 25 июня, после того как горсовет на сессии примет соответствующее решение. Информация об этом должна быть опубликована на портале правовой информации и в газете «Ведомости Законодательного собрания». 26 июня </w:t>
      </w:r>
      <w:r>
        <w:rPr>
          <w:rFonts w:asciiTheme="majorHAnsi" w:hAnsiTheme="majorHAnsi"/>
          <w:sz w:val="24"/>
          <w:szCs w:val="24"/>
        </w:rPr>
        <w:t>начнется выдвижение кандидатов.</w:t>
      </w:r>
    </w:p>
    <w:p w:rsidR="005D698C" w:rsidRP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Сбор подписей для самовыдвиженцев в горсовет так же важен, как и для желающих работать в Законодательном собрании. С той лишь разницей, что претендентам на кресло в Совете депутатов Новосибирска нужно собрать на пор</w:t>
      </w:r>
      <w:r>
        <w:rPr>
          <w:rFonts w:asciiTheme="majorHAnsi" w:hAnsiTheme="majorHAnsi"/>
          <w:sz w:val="24"/>
          <w:szCs w:val="24"/>
        </w:rPr>
        <w:t>ядок меньше подписей — 120–150.</w:t>
      </w:r>
    </w:p>
    <w:p w:rsidR="005D698C" w:rsidRDefault="005D698C" w:rsidP="005D698C">
      <w:pPr>
        <w:rPr>
          <w:rFonts w:asciiTheme="majorHAnsi" w:hAnsiTheme="majorHAnsi"/>
          <w:sz w:val="24"/>
          <w:szCs w:val="24"/>
        </w:rPr>
      </w:pPr>
      <w:r w:rsidRPr="005D698C">
        <w:rPr>
          <w:rFonts w:asciiTheme="majorHAnsi" w:hAnsiTheme="majorHAnsi"/>
          <w:sz w:val="24"/>
          <w:szCs w:val="24"/>
        </w:rPr>
        <w:t>— Сто процентов подписей будут проверены, — предупредила Тамара Краткая. В Новосибирске освобождаются от сбора подписей опять же только выдвиженцы от четырех парламентских партий. Агитация за кандидатов всех уровней начнется в Новосибирской области 15 августа — за 28 дней до дня выборов.</w:t>
      </w:r>
    </w:p>
    <w:p w:rsidR="005D698C" w:rsidRDefault="005D698C" w:rsidP="005D698C">
      <w:pPr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Екатерина СОСНИНА</w:t>
      </w:r>
    </w:p>
    <w:p w:rsidR="005D698C" w:rsidRDefault="005D698C" w:rsidP="005D698C">
      <w:pPr>
        <w:jc w:val="right"/>
        <w:rPr>
          <w:rFonts w:asciiTheme="majorHAnsi" w:hAnsiTheme="majorHAnsi"/>
          <w:sz w:val="20"/>
          <w:szCs w:val="20"/>
        </w:rPr>
      </w:pPr>
    </w:p>
    <w:p w:rsidR="005D698C" w:rsidRPr="005D698C" w:rsidRDefault="005D698C" w:rsidP="005D698C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Соснина, Е. Равнение на сентябрь / Екатерина Соснина</w:t>
      </w:r>
      <w:r w:rsidRPr="005D698C">
        <w:t xml:space="preserve"> </w:t>
      </w:r>
      <w:r w:rsidRPr="005D698C">
        <w:rPr>
          <w:rFonts w:asciiTheme="majorHAnsi" w:hAnsiTheme="majorHAnsi"/>
          <w:sz w:val="24"/>
          <w:szCs w:val="24"/>
        </w:rPr>
        <w:t>. – Текст : непосредственный // Советская Сибирь. – 2020, № 2</w:t>
      </w:r>
      <w:r>
        <w:rPr>
          <w:rFonts w:asciiTheme="majorHAnsi" w:hAnsiTheme="majorHAnsi"/>
          <w:sz w:val="24"/>
          <w:szCs w:val="24"/>
        </w:rPr>
        <w:t>6</w:t>
      </w:r>
      <w:r w:rsidRPr="005D698C">
        <w:rPr>
          <w:rFonts w:asciiTheme="majorHAnsi" w:hAnsiTheme="majorHAnsi"/>
          <w:sz w:val="24"/>
          <w:szCs w:val="24"/>
        </w:rPr>
        <w:t xml:space="preserve"> (2770</w:t>
      </w:r>
      <w:r>
        <w:rPr>
          <w:rFonts w:asciiTheme="majorHAnsi" w:hAnsiTheme="majorHAnsi"/>
          <w:sz w:val="24"/>
          <w:szCs w:val="24"/>
        </w:rPr>
        <w:t>2</w:t>
      </w:r>
      <w:r w:rsidRPr="005D698C">
        <w:rPr>
          <w:rFonts w:asciiTheme="majorHAnsi" w:hAnsiTheme="majorHAnsi"/>
          <w:sz w:val="24"/>
          <w:szCs w:val="24"/>
        </w:rPr>
        <w:t>) (</w:t>
      </w:r>
      <w:r>
        <w:rPr>
          <w:rFonts w:asciiTheme="majorHAnsi" w:hAnsiTheme="majorHAnsi"/>
          <w:sz w:val="24"/>
          <w:szCs w:val="24"/>
        </w:rPr>
        <w:t>24</w:t>
      </w:r>
      <w:r w:rsidRPr="005D698C">
        <w:rPr>
          <w:rFonts w:asciiTheme="majorHAnsi" w:hAnsiTheme="majorHAnsi"/>
          <w:sz w:val="24"/>
          <w:szCs w:val="24"/>
        </w:rPr>
        <w:t xml:space="preserve"> июня). – С. </w:t>
      </w:r>
      <w:r>
        <w:rPr>
          <w:rFonts w:asciiTheme="majorHAnsi" w:hAnsiTheme="majorHAnsi"/>
          <w:sz w:val="24"/>
          <w:szCs w:val="24"/>
        </w:rPr>
        <w:t>5</w:t>
      </w:r>
    </w:p>
    <w:p w:rsidR="005D698C" w:rsidRDefault="005D698C" w:rsidP="004638F3">
      <w:pPr>
        <w:pStyle w:val="1"/>
        <w:spacing w:before="0"/>
        <w:rPr>
          <w:color w:val="auto"/>
          <w:sz w:val="36"/>
          <w:szCs w:val="36"/>
        </w:rPr>
      </w:pPr>
    </w:p>
    <w:p w:rsidR="005D698C" w:rsidRDefault="005D698C" w:rsidP="004638F3">
      <w:pPr>
        <w:pStyle w:val="1"/>
        <w:spacing w:before="0"/>
        <w:rPr>
          <w:color w:val="auto"/>
          <w:sz w:val="36"/>
          <w:szCs w:val="36"/>
        </w:rPr>
      </w:pPr>
    </w:p>
    <w:p w:rsidR="005D698C" w:rsidRDefault="005D698C" w:rsidP="004638F3">
      <w:pPr>
        <w:pStyle w:val="1"/>
        <w:spacing w:before="0"/>
        <w:rPr>
          <w:color w:val="auto"/>
          <w:sz w:val="36"/>
          <w:szCs w:val="36"/>
        </w:rPr>
      </w:pPr>
    </w:p>
    <w:p w:rsidR="009C2BA5" w:rsidRDefault="009C2BA5" w:rsidP="004638F3">
      <w:pPr>
        <w:pStyle w:val="1"/>
        <w:spacing w:before="0"/>
        <w:rPr>
          <w:color w:val="auto"/>
          <w:sz w:val="36"/>
          <w:szCs w:val="36"/>
        </w:rPr>
      </w:pPr>
      <w:bookmarkStart w:id="19" w:name="_Toc44322129"/>
      <w:r>
        <w:rPr>
          <w:color w:val="auto"/>
          <w:sz w:val="36"/>
          <w:szCs w:val="36"/>
        </w:rPr>
        <w:t>Сделка онлайн</w:t>
      </w:r>
      <w:bookmarkEnd w:id="19"/>
    </w:p>
    <w:p w:rsidR="009C2BA5" w:rsidRPr="009C2BA5" w:rsidRDefault="009C2BA5" w:rsidP="009C2BA5">
      <w:pPr>
        <w:ind w:firstLine="0"/>
        <w:rPr>
          <w:rFonts w:asciiTheme="majorHAnsi" w:hAnsiTheme="majorHAnsi"/>
          <w:b/>
          <w:sz w:val="24"/>
          <w:szCs w:val="24"/>
        </w:rPr>
      </w:pPr>
    </w:p>
    <w:p w:rsidR="009C2BA5" w:rsidRPr="009C2BA5" w:rsidRDefault="009C2BA5" w:rsidP="009C2BA5">
      <w:pPr>
        <w:ind w:firstLine="0"/>
        <w:rPr>
          <w:rFonts w:asciiTheme="majorHAnsi" w:hAnsiTheme="majorHAnsi"/>
          <w:b/>
          <w:sz w:val="24"/>
          <w:szCs w:val="24"/>
        </w:rPr>
      </w:pPr>
      <w:r w:rsidRPr="009C2BA5">
        <w:rPr>
          <w:rFonts w:asciiTheme="majorHAnsi" w:hAnsiTheme="majorHAnsi"/>
          <w:b/>
          <w:sz w:val="24"/>
          <w:szCs w:val="24"/>
        </w:rPr>
        <w:t>Права на недвижимость теперь можно регистрировать в электронном виде</w:t>
      </w:r>
    </w:p>
    <w:p w:rsidR="00AD733F" w:rsidRDefault="00AD733F" w:rsidP="009C2BA5">
      <w:pPr>
        <w:rPr>
          <w:rFonts w:asciiTheme="majorHAnsi" w:hAnsiTheme="majorHAnsi"/>
          <w:sz w:val="24"/>
          <w:szCs w:val="24"/>
        </w:rPr>
      </w:pPr>
    </w:p>
    <w:p w:rsidR="009C2BA5" w:rsidRPr="00AD733F" w:rsidRDefault="009C2BA5" w:rsidP="009C2BA5">
      <w:pPr>
        <w:rPr>
          <w:rFonts w:asciiTheme="majorHAnsi" w:hAnsiTheme="majorHAnsi"/>
          <w:b/>
          <w:sz w:val="24"/>
          <w:szCs w:val="24"/>
        </w:rPr>
      </w:pPr>
      <w:r w:rsidRPr="00AD733F">
        <w:rPr>
          <w:rFonts w:asciiTheme="majorHAnsi" w:hAnsiTheme="majorHAnsi"/>
          <w:b/>
          <w:sz w:val="24"/>
          <w:szCs w:val="24"/>
        </w:rPr>
        <w:t>Сотрудники МФЦ региона вместе со специалистами Росреестра и новосибирского филиала кадастровой палаты осваивают современные технологии.</w:t>
      </w:r>
    </w:p>
    <w:p w:rsidR="00AD733F" w:rsidRDefault="009C2BA5" w:rsidP="00AD733F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С 3 июня в нашей области внедрен новый программный продукт для регистрационных действий с недвижимостью. Теперь эти операции можно совершать через систему «Мои документы», к которой мы уже привыкли и которая нам сейчас здорово облегчает жизнь.</w:t>
      </w:r>
    </w:p>
    <w:p w:rsidR="009C2BA5" w:rsidRPr="009C2BA5" w:rsidRDefault="009C2BA5" w:rsidP="00AD733F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Напомним, что в нашем регионе действует государственная программа «Повышение качества и доступности предоставления государственных и муниципальных услуг в Новосибирской области», одной из главных целей которой как раз является совершенствование работы многофункциональных центров.</w:t>
      </w:r>
    </w:p>
    <w:p w:rsidR="009C2BA5" w:rsidRPr="009C2BA5" w:rsidRDefault="009C2BA5" w:rsidP="009C2BA5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И, судя по всему, эта программа достаточно эффективна: 97,5 процента обратившихся в офисы «Мои документы» (МФЦ) удовлетворены качеством оказываемых там услуг.</w:t>
      </w:r>
    </w:p>
    <w:p w:rsidR="00AD733F" w:rsidRDefault="00AD733F" w:rsidP="00AD733F">
      <w:pPr>
        <w:ind w:firstLine="0"/>
        <w:rPr>
          <w:rFonts w:asciiTheme="majorHAnsi" w:hAnsiTheme="majorHAnsi"/>
          <w:sz w:val="24"/>
          <w:szCs w:val="24"/>
        </w:rPr>
      </w:pPr>
    </w:p>
    <w:p w:rsidR="002021E3" w:rsidRDefault="002021E3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br w:type="page"/>
      </w:r>
    </w:p>
    <w:p w:rsidR="009C2BA5" w:rsidRPr="00AD733F" w:rsidRDefault="009C2BA5" w:rsidP="00AD733F">
      <w:pPr>
        <w:ind w:firstLine="0"/>
        <w:rPr>
          <w:rFonts w:asciiTheme="majorHAnsi" w:hAnsiTheme="majorHAnsi"/>
          <w:b/>
          <w:sz w:val="24"/>
          <w:szCs w:val="24"/>
        </w:rPr>
      </w:pPr>
      <w:r w:rsidRPr="00AD733F">
        <w:rPr>
          <w:rFonts w:asciiTheme="majorHAnsi" w:hAnsiTheme="majorHAnsi"/>
          <w:b/>
          <w:sz w:val="24"/>
          <w:szCs w:val="24"/>
        </w:rPr>
        <w:t>МФЦ в режиме пандемии</w:t>
      </w:r>
    </w:p>
    <w:p w:rsidR="00AD733F" w:rsidRDefault="00AD733F" w:rsidP="00AD733F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617220</wp:posOffset>
            </wp:positionV>
            <wp:extent cx="3575685" cy="2217420"/>
            <wp:effectExtent l="0" t="0" r="5715" b="0"/>
            <wp:wrapTight wrapText="bothSides">
              <wp:wrapPolygon edited="0">
                <wp:start x="0" y="0"/>
                <wp:lineTo x="0" y="21340"/>
                <wp:lineTo x="21519" y="21340"/>
                <wp:lineTo x="21519" y="0"/>
                <wp:lineTo x="0" y="0"/>
              </wp:wrapPolygon>
            </wp:wrapTight>
            <wp:docPr id="6" name="Рисунок 6" descr="Фото Алексея ТАНЮ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Алексея ТАНЮШИ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BA5" w:rsidRPr="009C2BA5">
        <w:rPr>
          <w:rFonts w:asciiTheme="majorHAnsi" w:hAnsiTheme="majorHAnsi"/>
          <w:sz w:val="24"/>
          <w:szCs w:val="24"/>
        </w:rPr>
        <w:t>Как и вся страна, сеть многофункциональных центров сегодня переживает не самые лучшие времена в связи с пандемией коронавируса. По словам директора ГАУ НСО «МФЦ» Натальи Бабушкиной, центры не закрывались ни на день, но с 6 апреля они работают по предварительной записи. И приучить наших сограждан к тому, что сначала надо записаться, а потом уже приходить, было очень непросто. Тем более что во многих случаях приходить в МФЦ совсем необязательно.</w:t>
      </w:r>
      <w:r w:rsidRPr="00AD733F">
        <w:rPr>
          <w:noProof/>
          <w:lang w:eastAsia="ru-RU"/>
        </w:rPr>
        <w:t xml:space="preserve"> </w:t>
      </w:r>
    </w:p>
    <w:p w:rsidR="009C2BA5" w:rsidRPr="009C2BA5" w:rsidRDefault="009C2BA5" w:rsidP="00AD733F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— Хочу подчеркнуть, что сегодня очень много услуг можно получить в электронном виде. По ним мы составили и выложили на нашем сайте специальные памятки, в которых детально, по шагам расписано, на какой портал надо зайти и что именно надо сделать, чтобы получить ту или иную услугу, — рассказала Наталья Бабушкина. — Тем более что сегодня внесены соответствующие изменения в федеральное законодательство, и, чтобы, скажем, заменить права или получить паспорт, совершенно необязательно приходить в МФЦ. То есть приходить, конечно, нужно, но лишь для того, чтобы забрать готовый документ. А заявку на получение можно подать через портал госуслуг.</w:t>
      </w:r>
    </w:p>
    <w:p w:rsidR="009C2BA5" w:rsidRPr="009C2BA5" w:rsidRDefault="009C2BA5" w:rsidP="009C2BA5">
      <w:pPr>
        <w:rPr>
          <w:rFonts w:asciiTheme="majorHAnsi" w:hAnsiTheme="majorHAnsi"/>
          <w:sz w:val="24"/>
          <w:szCs w:val="24"/>
        </w:rPr>
      </w:pPr>
    </w:p>
    <w:p w:rsidR="00AD733F" w:rsidRPr="00AD733F" w:rsidRDefault="009C2BA5" w:rsidP="00AD733F">
      <w:pPr>
        <w:ind w:firstLine="0"/>
        <w:rPr>
          <w:rFonts w:asciiTheme="majorHAnsi" w:hAnsiTheme="majorHAnsi"/>
          <w:b/>
          <w:sz w:val="24"/>
          <w:szCs w:val="24"/>
        </w:rPr>
      </w:pPr>
      <w:r w:rsidRPr="00AD733F">
        <w:rPr>
          <w:rFonts w:asciiTheme="majorHAnsi" w:hAnsiTheme="majorHAnsi"/>
          <w:b/>
          <w:sz w:val="24"/>
          <w:szCs w:val="24"/>
        </w:rPr>
        <w:t>На прием запишет Николай</w:t>
      </w:r>
    </w:p>
    <w:p w:rsidR="00AD733F" w:rsidRDefault="009C2BA5" w:rsidP="00AD733F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— Сегодня портал госуслуг работает нормально, нареканий нет, и, потратив буквально три минуты, можно подать заявление и получить 10 тысяч рублей, о которых идет речь. Насколько мне известно, первые заявители деньги уже получили, — сказала Наталья Бабушкина. — Естественно, в период распространения коронавируса МФЦ работают, соблюдая все предписанные меры безопасности — маски, антисептики и так далее. Но без записи туда приходить не стоит. Записаться можно на сайте МФЦ, при помощи мобильного приложения или по телефону 052. Мы увеличили штат работников call-центра. Кроме того, мы обучили робота Николая отвечать на вопросы по детским пособиям, а сейчас учим его записывать людей на прием и перезванивать им, чтобы напомнить. Почему это так важно? Дело в том, что примерно 30 процентов записавшихся в назначенное время не приходят, но запись при этом не отменяют, и из-за этого ежедневно примерно 3  тысячи человек не могут к нам попасть, так как время занято.</w:t>
      </w:r>
    </w:p>
    <w:p w:rsidR="00AD733F" w:rsidRDefault="009C2BA5" w:rsidP="00AD733F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Иными словами, несмотря на все сложности, МФЦ встроились в новую реальность и продолжают работать в полную силу, подтверждая тем самым тезис, что кризис — это время новых возможностей.</w:t>
      </w:r>
    </w:p>
    <w:p w:rsidR="009C2BA5" w:rsidRPr="009C2BA5" w:rsidRDefault="009C2BA5" w:rsidP="00AD733F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— Совместно с Росреестром и кадастровой палатой мы обучили специалистов работать с новым программным продуктом для совершения регистрационных действий в сфере недвижимости, а также для приема в МФЦ документов на услугу по регистрации прав и постановке на кадастровый учет, — сообщила Наталья Бабушкина. — В тестовом режиме мы опробовали работу всех новых сервисов. Возможно, первое время будут какие-то перебои, прошу отнестись к этому с пониманием, но это ничто по сравнению с теми возможностями, которые он открывает.</w:t>
      </w:r>
    </w:p>
    <w:p w:rsidR="00AD733F" w:rsidRDefault="00AD733F" w:rsidP="00AD733F">
      <w:pPr>
        <w:ind w:firstLine="0"/>
        <w:rPr>
          <w:rFonts w:asciiTheme="majorHAnsi" w:hAnsiTheme="majorHAnsi"/>
          <w:sz w:val="24"/>
          <w:szCs w:val="24"/>
        </w:rPr>
      </w:pPr>
    </w:p>
    <w:p w:rsidR="009C2BA5" w:rsidRPr="00AD733F" w:rsidRDefault="009C2BA5" w:rsidP="00AD733F">
      <w:pPr>
        <w:ind w:firstLine="0"/>
        <w:rPr>
          <w:rFonts w:asciiTheme="majorHAnsi" w:hAnsiTheme="majorHAnsi"/>
          <w:b/>
          <w:sz w:val="24"/>
          <w:szCs w:val="24"/>
        </w:rPr>
      </w:pPr>
      <w:r w:rsidRPr="00AD733F">
        <w:rPr>
          <w:rFonts w:asciiTheme="majorHAnsi" w:hAnsiTheme="majorHAnsi"/>
          <w:b/>
          <w:sz w:val="24"/>
          <w:szCs w:val="24"/>
        </w:rPr>
        <w:t>Одна операция вместо двух</w:t>
      </w:r>
    </w:p>
    <w:p w:rsidR="009C2BA5" w:rsidRPr="009C2BA5" w:rsidRDefault="00AD733F" w:rsidP="00AD733F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741045</wp:posOffset>
            </wp:positionV>
            <wp:extent cx="28575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56" y="21368"/>
                <wp:lineTo x="21456" y="0"/>
                <wp:lineTo x="0" y="0"/>
              </wp:wrapPolygon>
            </wp:wrapTight>
            <wp:docPr id="7" name="Рисунок 7" descr="Фото Алексея ТАНЮ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Алексея ТАНЮШИ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BA5" w:rsidRPr="009C2BA5">
        <w:rPr>
          <w:rFonts w:asciiTheme="majorHAnsi" w:hAnsiTheme="majorHAnsi"/>
          <w:sz w:val="24"/>
          <w:szCs w:val="24"/>
        </w:rPr>
        <w:t>И действительно, каждый, кто хоть раз в жизни продавал, покупал или менял квартиру, не понаслышке знает, сколько кругов ада надо пройти, чтобы собрать полный пакет документов для регистрации сделки с недвижимостью. Конечно, можно поручить это риелторскому агентству, но тогда придется отдать за услуги кругленькую сум</w:t>
      </w:r>
      <w:r>
        <w:rPr>
          <w:rFonts w:asciiTheme="majorHAnsi" w:hAnsiTheme="majorHAnsi"/>
          <w:sz w:val="24"/>
          <w:szCs w:val="24"/>
        </w:rPr>
        <w:t>му. Кто же не хочет сэкономить?</w:t>
      </w:r>
    </w:p>
    <w:p w:rsidR="00AD733F" w:rsidRDefault="009C2BA5" w:rsidP="00AD733F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 xml:space="preserve">Как отмечают в министерстве экономического развития региона, внедрение нового продукта направлено на оптимизацию регистрационных процедур, сокращение документооборота, расширение возможностей онлайн-взаимодействия с гражданами, сокращение расходов </w:t>
      </w:r>
      <w:r w:rsidR="00AD733F">
        <w:rPr>
          <w:rFonts w:asciiTheme="majorHAnsi" w:hAnsiTheme="majorHAnsi"/>
          <w:sz w:val="24"/>
          <w:szCs w:val="24"/>
        </w:rPr>
        <w:t>граждан.</w:t>
      </w:r>
    </w:p>
    <w:p w:rsidR="009C2BA5" w:rsidRPr="009C2BA5" w:rsidRDefault="009C2BA5" w:rsidP="00AD733F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— Мы наконец-то дожили до времени, когда в Новосибирской области внедряется новая федеральная государственная информационная система «Единый государственный реестр недвижимости», — отметила руководитель Управления Федеральной службы государственной регистрации, кадастра и картографии по Новосибирской области Светлана Рягузова. — В 54 регионах России эта система уже работает. Она направлена прежде всего на то, чтобы упростить порядок подачи документов на регистрацию сделок с недвижимостью и сократить сроки государственной регистрации. Теперь все это можно делать в электронном виде. Раньше было два реестра — государственный кадастр недвижимости и государственный реестр прав. Теперь из этих двух систем вся информация перенесена в одну, которая к тому же действует на всей территории Российской Федерации. Раньше общая база данных тоже была, но она действовала только на территории Новосибирской области.</w:t>
      </w:r>
    </w:p>
    <w:p w:rsidR="009C2BA5" w:rsidRPr="009C2BA5" w:rsidRDefault="009C2BA5" w:rsidP="009C2BA5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Какие же возможности дает новая система? Как пояснила Светлана Рягузова, раньше постановка объекта недвижимости на кадастровый учет и государственная регистрация этого объекта были разделены, это были два разных процесса. Теперь, с введением новой информационной системы, обе эти операции будут выполняться одновременно. Кроме того, допустим, житель Новосибирска приобрел недвижимость в Москве и решил ее зарегистрировать. Раньше тоже была возможность сделать это, не выезжая в столицу, но теперь заявку можно подать онлайн, а значит, специалист в Москве сразу же ее увидит, что, естественно, существенно сократит срок предоставления услуги. На сегодняшний день такое взаимодействие налажено уже с 54 российскими регионами, перешедшими на новый программный продукт, а до конца 2020 года все субъекты Российской Федерации будут работать в новой системе.</w:t>
      </w:r>
    </w:p>
    <w:p w:rsidR="00AD733F" w:rsidRDefault="00AD733F" w:rsidP="00AD733F">
      <w:pPr>
        <w:ind w:firstLine="0"/>
        <w:rPr>
          <w:rFonts w:asciiTheme="majorHAnsi" w:hAnsiTheme="majorHAnsi"/>
          <w:sz w:val="24"/>
          <w:szCs w:val="24"/>
        </w:rPr>
      </w:pPr>
    </w:p>
    <w:p w:rsidR="009C2BA5" w:rsidRPr="00AD733F" w:rsidRDefault="009C2BA5" w:rsidP="00AD733F">
      <w:pPr>
        <w:ind w:firstLine="0"/>
        <w:rPr>
          <w:rFonts w:asciiTheme="majorHAnsi" w:hAnsiTheme="majorHAnsi"/>
          <w:b/>
          <w:sz w:val="24"/>
          <w:szCs w:val="24"/>
        </w:rPr>
      </w:pPr>
      <w:r w:rsidRPr="00AD733F">
        <w:rPr>
          <w:rFonts w:asciiTheme="majorHAnsi" w:hAnsiTheme="majorHAnsi"/>
          <w:b/>
          <w:sz w:val="24"/>
          <w:szCs w:val="24"/>
        </w:rPr>
        <w:t>Пять минут вместо трех дней</w:t>
      </w:r>
    </w:p>
    <w:p w:rsidR="009C2BA5" w:rsidRPr="009C2BA5" w:rsidRDefault="009C2BA5" w:rsidP="009C2BA5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По словам Светланы Рягузовой, в программе будут созданы дополнительные сервисы. Например, онлайн-заказ выписки из ЕГРН об объекте недвижимости без электронной подписи. При этом данные о заявителе будут загружаться автоматически из личного кабинета на портале госуслуг, а характеристики недвижимого имущества — напрямую из новой информационной системы. Благодаря этому можно будет получить выписку через пять минут вместо трех дней. Также при подаче документов в новой программе, указав в заявлении свою электронную почту, гражданин автоматически будет получать информацию о поступлении документов в Росреестр и принятых решениях.</w:t>
      </w:r>
    </w:p>
    <w:p w:rsidR="009C2BA5" w:rsidRDefault="009C2BA5" w:rsidP="00AD733F">
      <w:pPr>
        <w:rPr>
          <w:rFonts w:asciiTheme="majorHAnsi" w:hAnsiTheme="majorHAnsi"/>
          <w:sz w:val="24"/>
          <w:szCs w:val="24"/>
        </w:rPr>
      </w:pPr>
      <w:r w:rsidRPr="009C2BA5">
        <w:rPr>
          <w:rFonts w:asciiTheme="majorHAnsi" w:hAnsiTheme="majorHAnsi"/>
          <w:sz w:val="24"/>
          <w:szCs w:val="24"/>
        </w:rPr>
        <w:t>Как отметила Светлана Рягузова, внедрение новой информационной системы произошло весьма своевременно. Несмотря на то что общее количество обращений граждан из-за пандемии коронавируса снизилось, на 30 процентов выросло число электронных заявлений. Сознательные граждане, соблюдая режим самоизоляции, решили отложить проведение сделок с недвижимостью до лучших времен, а те, кто в силу разных причин не смог этого сделать, предпочли общаться со специалистами Росреестра удаленно.</w:t>
      </w:r>
    </w:p>
    <w:p w:rsidR="00AD733F" w:rsidRDefault="00AD733F" w:rsidP="00AD733F">
      <w:pPr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Инна Волошина</w:t>
      </w:r>
    </w:p>
    <w:p w:rsidR="00AD733F" w:rsidRDefault="00AD733F" w:rsidP="00AD733F">
      <w:pPr>
        <w:jc w:val="right"/>
        <w:rPr>
          <w:rFonts w:asciiTheme="majorHAnsi" w:hAnsiTheme="majorHAnsi"/>
          <w:sz w:val="20"/>
          <w:szCs w:val="20"/>
        </w:rPr>
      </w:pPr>
    </w:p>
    <w:p w:rsidR="00AD733F" w:rsidRPr="00AD733F" w:rsidRDefault="00AD733F" w:rsidP="00AD733F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Волошина, И. Сделка онлайн / Инна Волошина</w:t>
      </w:r>
      <w:r w:rsidRPr="00AD733F">
        <w:rPr>
          <w:rFonts w:asciiTheme="majorHAnsi" w:hAnsiTheme="majorHAnsi"/>
          <w:sz w:val="24"/>
          <w:szCs w:val="24"/>
        </w:rPr>
        <w:t>. – Текст : непосредственный // Советская Сибирь. – 2020, № 2</w:t>
      </w:r>
      <w:r>
        <w:rPr>
          <w:rFonts w:asciiTheme="majorHAnsi" w:hAnsiTheme="majorHAnsi"/>
          <w:sz w:val="24"/>
          <w:szCs w:val="24"/>
        </w:rPr>
        <w:t>4</w:t>
      </w:r>
      <w:r w:rsidRPr="00AD733F">
        <w:rPr>
          <w:rFonts w:asciiTheme="majorHAnsi" w:hAnsiTheme="majorHAnsi"/>
          <w:sz w:val="24"/>
          <w:szCs w:val="24"/>
        </w:rPr>
        <w:t xml:space="preserve"> (27</w:t>
      </w:r>
      <w:r>
        <w:rPr>
          <w:rFonts w:asciiTheme="majorHAnsi" w:hAnsiTheme="majorHAnsi"/>
          <w:sz w:val="24"/>
          <w:szCs w:val="24"/>
        </w:rPr>
        <w:t>700</w:t>
      </w:r>
      <w:r w:rsidRPr="00AD733F">
        <w:rPr>
          <w:rFonts w:asciiTheme="majorHAnsi" w:hAnsiTheme="majorHAnsi"/>
          <w:sz w:val="24"/>
          <w:szCs w:val="24"/>
        </w:rPr>
        <w:t>) (</w:t>
      </w:r>
      <w:r>
        <w:rPr>
          <w:rFonts w:asciiTheme="majorHAnsi" w:hAnsiTheme="majorHAnsi"/>
          <w:sz w:val="24"/>
          <w:szCs w:val="24"/>
        </w:rPr>
        <w:t>10</w:t>
      </w:r>
      <w:r w:rsidRPr="00AD733F">
        <w:rPr>
          <w:rFonts w:asciiTheme="majorHAnsi" w:hAnsiTheme="majorHAnsi"/>
          <w:sz w:val="24"/>
          <w:szCs w:val="24"/>
        </w:rPr>
        <w:t xml:space="preserve"> июня). – С. </w:t>
      </w:r>
      <w:r>
        <w:rPr>
          <w:rFonts w:asciiTheme="majorHAnsi" w:hAnsiTheme="majorHAnsi"/>
          <w:sz w:val="24"/>
          <w:szCs w:val="24"/>
        </w:rPr>
        <w:t>8</w:t>
      </w:r>
    </w:p>
    <w:p w:rsidR="009C2BA5" w:rsidRDefault="009C2BA5" w:rsidP="004638F3">
      <w:pPr>
        <w:pStyle w:val="1"/>
        <w:spacing w:before="0"/>
        <w:rPr>
          <w:color w:val="auto"/>
          <w:sz w:val="36"/>
          <w:szCs w:val="36"/>
        </w:rPr>
      </w:pPr>
    </w:p>
    <w:p w:rsidR="009C2BA5" w:rsidRDefault="009C2BA5" w:rsidP="004638F3">
      <w:pPr>
        <w:pStyle w:val="1"/>
        <w:spacing w:before="0"/>
        <w:rPr>
          <w:color w:val="auto"/>
          <w:sz w:val="36"/>
          <w:szCs w:val="36"/>
        </w:rPr>
      </w:pPr>
    </w:p>
    <w:p w:rsidR="009C2BA5" w:rsidRDefault="009C2BA5" w:rsidP="004638F3">
      <w:pPr>
        <w:pStyle w:val="1"/>
        <w:spacing w:before="0"/>
        <w:rPr>
          <w:color w:val="auto"/>
          <w:sz w:val="36"/>
          <w:szCs w:val="36"/>
        </w:rPr>
      </w:pPr>
    </w:p>
    <w:p w:rsidR="00A049D7" w:rsidRDefault="00A049D7" w:rsidP="004638F3">
      <w:pPr>
        <w:pStyle w:val="1"/>
        <w:spacing w:before="0"/>
        <w:rPr>
          <w:color w:val="auto"/>
          <w:sz w:val="36"/>
          <w:szCs w:val="36"/>
        </w:rPr>
      </w:pPr>
      <w:bookmarkStart w:id="20" w:name="_Toc44322130"/>
      <w:r>
        <w:rPr>
          <w:color w:val="auto"/>
          <w:sz w:val="36"/>
          <w:szCs w:val="36"/>
        </w:rPr>
        <w:t>Сертификат для жизни</w:t>
      </w:r>
      <w:bookmarkEnd w:id="20"/>
    </w:p>
    <w:p w:rsidR="00A049D7" w:rsidRDefault="00A049D7" w:rsidP="00A049D7">
      <w:pPr>
        <w:ind w:firstLine="0"/>
        <w:rPr>
          <w:rFonts w:asciiTheme="majorHAnsi" w:hAnsiTheme="majorHAnsi"/>
          <w:sz w:val="24"/>
          <w:szCs w:val="24"/>
        </w:rPr>
      </w:pPr>
    </w:p>
    <w:p w:rsidR="00A049D7" w:rsidRPr="00A049D7" w:rsidRDefault="00A049D7" w:rsidP="00A049D7">
      <w:pPr>
        <w:ind w:firstLine="0"/>
        <w:rPr>
          <w:rFonts w:asciiTheme="majorHAnsi" w:hAnsiTheme="majorHAnsi"/>
          <w:b/>
          <w:sz w:val="24"/>
          <w:szCs w:val="24"/>
        </w:rPr>
      </w:pPr>
      <w:r w:rsidRPr="00A049D7">
        <w:rPr>
          <w:rFonts w:asciiTheme="majorHAnsi" w:hAnsiTheme="majorHAnsi"/>
          <w:b/>
          <w:sz w:val="24"/>
          <w:szCs w:val="24"/>
        </w:rPr>
        <w:t>Жилищные сертификаты за счет средств федерального бюджета получит в 2020 году 21 семья региона.</w:t>
      </w:r>
    </w:p>
    <w:p w:rsidR="00A049D7" w:rsidRDefault="00A049D7" w:rsidP="00A049D7">
      <w:pPr>
        <w:rPr>
          <w:rFonts w:asciiTheme="majorHAnsi" w:hAnsiTheme="majorHAnsi"/>
          <w:sz w:val="24"/>
          <w:szCs w:val="24"/>
        </w:rPr>
      </w:pPr>
      <w:r w:rsidRPr="00A049D7">
        <w:rPr>
          <w:rFonts w:asciiTheme="majorHAnsi" w:hAnsiTheme="majorHAnsi"/>
          <w:sz w:val="24"/>
          <w:szCs w:val="24"/>
        </w:rPr>
        <w:t>В Новосибирской области стартовала реализация второго этапа выдачи государственных жилищных сертификатов по госпрограмме «Обеспечение доступным и комфортным жильем и коммунальными услугами граждан Российской Федерации»</w:t>
      </w:r>
      <w:r>
        <w:rPr>
          <w:rFonts w:asciiTheme="majorHAnsi" w:hAnsiTheme="majorHAnsi"/>
          <w:sz w:val="24"/>
          <w:szCs w:val="24"/>
        </w:rPr>
        <w:t xml:space="preserve"> в 2020 году. Общая сумма государственной поддержки составит около 63,8 млн рублей.</w:t>
      </w:r>
    </w:p>
    <w:p w:rsidR="00A049D7" w:rsidRDefault="00A049D7" w:rsidP="00A049D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Как отметил министр строительства Новосибирской области Иван Шмидт, такой вид господдержки, как жилищные сертификаты, эффективно работает в регионе более 20 лет.</w:t>
      </w:r>
    </w:p>
    <w:p w:rsidR="00A049D7" w:rsidRDefault="00A049D7" w:rsidP="00A049D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«Для большинства участников ведомственной целевой программы такая помощь в приобретении жилья за счет средств федерального бюджета – это единственный способ решить свой квартирный вопрос», - подчеркнул министр.</w:t>
      </w:r>
    </w:p>
    <w:p w:rsidR="00A049D7" w:rsidRDefault="00A049D7" w:rsidP="00A049D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В 2020 году для Новосибирской области в соответствии с приказом Министерства строительства и жилищно-коммунального хозяйства РФ от 22.01.2020 «О выпуске в 2020 году государственных жилищных сертификатов» выпущены сертификаты для нескольких категорий граждан. В их числе – выехавшие из районов Крайнего Севера и приравненных к ним местностей; пострадавшие в результате радиационных аварий и катастроф; участники ликвидации последствий таких аварий и приравненные к ним лица; признанные вынужденными переселенцами.</w:t>
      </w:r>
    </w:p>
    <w:p w:rsidR="00A049D7" w:rsidRDefault="00A049D7" w:rsidP="00A049D7">
      <w:pPr>
        <w:rPr>
          <w:rFonts w:asciiTheme="majorHAnsi" w:hAnsiTheme="majorHAnsi"/>
          <w:sz w:val="24"/>
          <w:szCs w:val="24"/>
        </w:rPr>
      </w:pPr>
    </w:p>
    <w:p w:rsidR="00A049D7" w:rsidRPr="002021E3" w:rsidRDefault="00A049D7" w:rsidP="002021E3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Сертификат для жизни</w:t>
      </w:r>
      <w:r w:rsidRPr="00A049D7">
        <w:rPr>
          <w:rFonts w:asciiTheme="majorHAnsi" w:hAnsiTheme="majorHAnsi"/>
          <w:sz w:val="24"/>
          <w:szCs w:val="24"/>
        </w:rPr>
        <w:t xml:space="preserve">. – Текст : непосредственный // Ведомости Законодательного Собрания Новосибирской области. – 2020, № 25 (1750) (17 июня). – С. </w:t>
      </w:r>
      <w:r>
        <w:rPr>
          <w:rFonts w:asciiTheme="majorHAnsi" w:hAnsiTheme="majorHAnsi"/>
          <w:sz w:val="24"/>
          <w:szCs w:val="24"/>
        </w:rPr>
        <w:t>2</w:t>
      </w:r>
      <w:r w:rsidRPr="00A049D7">
        <w:rPr>
          <w:rFonts w:asciiTheme="majorHAnsi" w:hAnsiTheme="majorHAnsi"/>
          <w:sz w:val="24"/>
          <w:szCs w:val="24"/>
        </w:rPr>
        <w:t>4</w:t>
      </w:r>
    </w:p>
    <w:p w:rsidR="002021E3" w:rsidRDefault="002021E3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F3439E" w:rsidRDefault="00F3439E" w:rsidP="004638F3">
      <w:pPr>
        <w:pStyle w:val="1"/>
        <w:spacing w:before="0"/>
        <w:rPr>
          <w:color w:val="auto"/>
          <w:sz w:val="36"/>
          <w:szCs w:val="36"/>
        </w:rPr>
      </w:pPr>
      <w:bookmarkStart w:id="21" w:name="_Toc44322131"/>
      <w:r>
        <w:rPr>
          <w:color w:val="auto"/>
          <w:sz w:val="36"/>
          <w:szCs w:val="36"/>
        </w:rPr>
        <w:t>Спорить по закону</w:t>
      </w:r>
      <w:bookmarkEnd w:id="21"/>
    </w:p>
    <w:p w:rsidR="00F3439E" w:rsidRDefault="00F3439E" w:rsidP="00F3439E">
      <w:pPr>
        <w:ind w:firstLine="0"/>
        <w:rPr>
          <w:rFonts w:asciiTheme="majorHAnsi" w:hAnsiTheme="majorHAnsi"/>
          <w:sz w:val="24"/>
          <w:szCs w:val="24"/>
        </w:rPr>
      </w:pPr>
    </w:p>
    <w:p w:rsidR="00F3439E" w:rsidRPr="00F3439E" w:rsidRDefault="00F3439E" w:rsidP="00F3439E">
      <w:pPr>
        <w:ind w:firstLine="0"/>
        <w:rPr>
          <w:rFonts w:asciiTheme="majorHAnsi" w:hAnsiTheme="majorHAnsi"/>
          <w:b/>
          <w:sz w:val="24"/>
          <w:szCs w:val="24"/>
        </w:rPr>
      </w:pPr>
      <w:r w:rsidRPr="00F3439E">
        <w:rPr>
          <w:rFonts w:asciiTheme="majorHAnsi" w:hAnsiTheme="majorHAnsi"/>
          <w:b/>
          <w:sz w:val="24"/>
          <w:szCs w:val="24"/>
        </w:rPr>
        <w:t>Очередной материал в рамках совместного проекта Уполномоченного по правам человека в НСО и газеты «Ведомости» разъясняет судебный порядок разрешения дел по трудовым спорам.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Согласно ст. 352 Трудового кодекса Российской Федерации (далее — ТК РФ), каждый имеет право защищать свои трудовые права и свободы всеми способами, не запрещёнными законом.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Основными способами защиты трудовых прав и свобод являются:</w:t>
      </w:r>
    </w:p>
    <w:p w:rsidR="00BC6B80" w:rsidRDefault="00F3439E" w:rsidP="002515F2">
      <w:pPr>
        <w:pStyle w:val="a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самозащита работниками трудовых прав;</w:t>
      </w:r>
    </w:p>
    <w:p w:rsidR="00BC6B80" w:rsidRDefault="00F3439E" w:rsidP="002515F2">
      <w:pPr>
        <w:pStyle w:val="a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C6B80">
        <w:rPr>
          <w:rFonts w:asciiTheme="majorHAnsi" w:hAnsiTheme="majorHAnsi"/>
          <w:sz w:val="24"/>
          <w:szCs w:val="24"/>
        </w:rPr>
        <w:t>защита трудовых прав и законных интересов работников профессиональными союзами;</w:t>
      </w:r>
    </w:p>
    <w:p w:rsidR="00BC6B80" w:rsidRDefault="00F3439E" w:rsidP="002515F2">
      <w:pPr>
        <w:pStyle w:val="a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C6B80">
        <w:rPr>
          <w:rFonts w:asciiTheme="majorHAnsi" w:hAnsiTheme="majorHAnsi"/>
          <w:sz w:val="24"/>
          <w:szCs w:val="24"/>
        </w:rPr>
        <w:t>государственный контроль (надзор) за соблюдением трудового законодательства и иных нормативных правовых актов, содержащих нормы трудового права;</w:t>
      </w:r>
    </w:p>
    <w:p w:rsidR="00F3439E" w:rsidRPr="00BC6B80" w:rsidRDefault="00F3439E" w:rsidP="002515F2">
      <w:pPr>
        <w:pStyle w:val="a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C6B80">
        <w:rPr>
          <w:rFonts w:asciiTheme="majorHAnsi" w:hAnsiTheme="majorHAnsi"/>
          <w:sz w:val="24"/>
          <w:szCs w:val="24"/>
        </w:rPr>
        <w:t>судебная защита.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Индивидуальным трудовым спором</w:t>
      </w:r>
      <w:r w:rsidRPr="00F3439E">
        <w:rPr>
          <w:rFonts w:asciiTheme="majorHAnsi" w:hAnsiTheme="majorHAnsi"/>
          <w:sz w:val="24"/>
          <w:szCs w:val="24"/>
        </w:rPr>
        <w:t> признаётся спор между работодателем и лицом, ранее состоявшим в трудовых отношениях с этим работодателем, а также лицом, изъявившим желание заключить трудовой договор с работодателем в случае отказа работодателя от заключения такого договора.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Индивидуальные трудовые споры рассматриваются комиссиями по трудовым спорам, если работник самостоятельно или с участием своего представителя не урегулировал разногласия при непосредственных переговорах с работодателем, и судами.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Работник может обратиться в комиссию по трудовым спорам в </w:t>
      </w:r>
      <w:r w:rsidRPr="00F3439E">
        <w:rPr>
          <w:rFonts w:asciiTheme="majorHAnsi" w:hAnsiTheme="majorHAnsi"/>
          <w:b/>
          <w:bCs/>
          <w:sz w:val="24"/>
          <w:szCs w:val="24"/>
        </w:rPr>
        <w:t>трёхмесячный срок</w:t>
      </w:r>
      <w:r w:rsidRPr="00F3439E">
        <w:rPr>
          <w:rFonts w:asciiTheme="majorHAnsi" w:hAnsiTheme="majorHAnsi"/>
          <w:sz w:val="24"/>
          <w:szCs w:val="24"/>
        </w:rPr>
        <w:t> со дня, когда он узнал или должен был узнать о нарушении своего права.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В случае пропуска по уважительным причинам установленного срока комиссия по трудовым спорам может его восстановить и разрешить спор по существу.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Порядок рассмотрения индивидуальных трудовых споров регулируется ТК РФ и иными федеральными законами, а порядок рассмотрения дел по трудовым спорам в судах определяется, кроме того, гражданским процессуальным </w:t>
      </w:r>
      <w:hyperlink r:id="rId17" w:history="1">
        <w:r w:rsidRPr="00F3439E">
          <w:rPr>
            <w:rStyle w:val="a6"/>
            <w:rFonts w:asciiTheme="majorHAnsi" w:hAnsiTheme="majorHAnsi"/>
            <w:sz w:val="24"/>
            <w:szCs w:val="24"/>
          </w:rPr>
          <w:t>законодательством</w:t>
        </w:r>
      </w:hyperlink>
      <w:r w:rsidRPr="00F3439E">
        <w:rPr>
          <w:rFonts w:asciiTheme="majorHAnsi" w:hAnsiTheme="majorHAnsi"/>
          <w:sz w:val="24"/>
          <w:szCs w:val="24"/>
        </w:rPr>
        <w:t> Российской Федерации.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В соответствии с Гражданским процессуальным кодексом Российской Федерации (далее — ГПК РФ) иски работников, работающих у работодателей — физических лиц и у работодателей — субъектов малого предпринимательства, которые отнесены к микропредприятиям, могут быть предъявлены по выбору истца в суд по месту его жительства или по месту нахождения работодателя. Иски, вытекающие из трудовых договоров, в которых указано место их исполнения, могут быть предъявлены также в суд по месту исполнения таких договоров.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Правило об альтернативной подсудности исков применяется также к искам о признании трудовыми отношений, связанных с использованием личного труда и возникших на основании гражданско-правового договора.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Основания для рассмотрения индивидуальных трудовых споров в суде:</w:t>
      </w:r>
    </w:p>
    <w:p w:rsidR="00BC6B80" w:rsidRDefault="00F3439E" w:rsidP="002515F2">
      <w:pPr>
        <w:pStyle w:val="ae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BC6B80">
        <w:rPr>
          <w:rFonts w:asciiTheme="majorHAnsi" w:hAnsiTheme="majorHAnsi"/>
          <w:b/>
          <w:bCs/>
          <w:sz w:val="24"/>
          <w:szCs w:val="24"/>
        </w:rPr>
        <w:t>заявление работника</w:t>
      </w:r>
      <w:r w:rsidRPr="00BC6B80">
        <w:rPr>
          <w:rFonts w:asciiTheme="majorHAnsi" w:hAnsiTheme="majorHAnsi"/>
          <w:sz w:val="24"/>
          <w:szCs w:val="24"/>
        </w:rPr>
        <w:t>, работодателя или профсоюзного органа в случае несогласия с решением комиссии по трудовым спорам (в 10-дневный срок со дня получения копии решения по трудовому вопросу);</w:t>
      </w:r>
    </w:p>
    <w:p w:rsidR="00F3439E" w:rsidRPr="00BC6B80" w:rsidRDefault="00F3439E" w:rsidP="002515F2">
      <w:pPr>
        <w:pStyle w:val="ae"/>
        <w:numPr>
          <w:ilvl w:val="0"/>
          <w:numId w:val="3"/>
        </w:numPr>
        <w:rPr>
          <w:rFonts w:asciiTheme="majorHAnsi" w:hAnsiTheme="majorHAnsi"/>
          <w:sz w:val="24"/>
          <w:szCs w:val="24"/>
        </w:rPr>
      </w:pPr>
      <w:r w:rsidRPr="00BC6B80">
        <w:rPr>
          <w:rFonts w:asciiTheme="majorHAnsi" w:hAnsiTheme="majorHAnsi"/>
          <w:b/>
          <w:bCs/>
          <w:sz w:val="24"/>
          <w:szCs w:val="24"/>
        </w:rPr>
        <w:t>заявление работника при обращении в суд</w:t>
      </w:r>
      <w:r w:rsidRPr="00BC6B80">
        <w:rPr>
          <w:rFonts w:asciiTheme="majorHAnsi" w:hAnsiTheme="majorHAnsi"/>
          <w:sz w:val="24"/>
          <w:szCs w:val="24"/>
        </w:rPr>
        <w:t>: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без участия комиссии по трудовым спорам;</w:t>
      </w:r>
    </w:p>
    <w:p w:rsidR="00BC6B80" w:rsidRDefault="00F3439E" w:rsidP="00BC6B80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при нерассмотрении спора комиссией по тру</w:t>
      </w:r>
      <w:r w:rsidR="00BC6B80">
        <w:rPr>
          <w:rFonts w:asciiTheme="majorHAnsi" w:hAnsiTheme="majorHAnsi"/>
          <w:sz w:val="24"/>
          <w:szCs w:val="24"/>
        </w:rPr>
        <w:t>довым спорам в 10-дневный срок.</w:t>
      </w:r>
    </w:p>
    <w:p w:rsidR="00F3439E" w:rsidRPr="00BC6B80" w:rsidRDefault="00F3439E" w:rsidP="002515F2">
      <w:pPr>
        <w:pStyle w:val="ae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 w:rsidRPr="00BC6B80">
        <w:rPr>
          <w:rFonts w:asciiTheme="majorHAnsi" w:hAnsiTheme="majorHAnsi"/>
          <w:b/>
          <w:bCs/>
          <w:sz w:val="24"/>
          <w:szCs w:val="24"/>
        </w:rPr>
        <w:t>заявление прокурора</w:t>
      </w:r>
      <w:r w:rsidRPr="00BC6B80">
        <w:rPr>
          <w:rFonts w:asciiTheme="majorHAnsi" w:hAnsiTheme="majorHAnsi"/>
          <w:sz w:val="24"/>
          <w:szCs w:val="24"/>
        </w:rPr>
        <w:t>, если решение комиссии по трудовым спорам не соответствует законам или иным нормативным правовым актам.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Непосредственно в судах рассматриваются индивидуальные трудовые споры по заявлениям:</w:t>
      </w:r>
    </w:p>
    <w:p w:rsidR="00BC6B80" w:rsidRDefault="00F3439E" w:rsidP="002515F2">
      <w:pPr>
        <w:pStyle w:val="ae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 w:rsidRPr="00BC6B80">
        <w:rPr>
          <w:rFonts w:asciiTheme="majorHAnsi" w:hAnsiTheme="majorHAnsi"/>
          <w:b/>
          <w:bCs/>
          <w:sz w:val="24"/>
          <w:szCs w:val="24"/>
        </w:rPr>
        <w:t>работника </w:t>
      </w:r>
      <w:r w:rsidRPr="00BC6B80">
        <w:rPr>
          <w:rFonts w:asciiTheme="majorHAnsi" w:hAnsiTheme="majorHAnsi"/>
          <w:sz w:val="24"/>
          <w:szCs w:val="24"/>
        </w:rPr>
        <w:t>— о восстановлении на работе независимо от оснований прекращения трудового договора, об изменении даты и формулировки причины увольнения, о переводе на другую работу, об оплате за время вынужденного прогула либо о выплате разницы в заработной плате за время выполнения нижеоплачиваемой работы, о неправомерных действиях (бездействии) работодателя при обработке и защите персональных данных работника; об отказе в приёме на работу;</w:t>
      </w:r>
    </w:p>
    <w:p w:rsidR="00BC6B80" w:rsidRDefault="00F3439E" w:rsidP="002515F2">
      <w:pPr>
        <w:pStyle w:val="ae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 w:rsidRPr="00BC6B80">
        <w:rPr>
          <w:rFonts w:asciiTheme="majorHAnsi" w:hAnsiTheme="majorHAnsi"/>
          <w:b/>
          <w:bCs/>
          <w:sz w:val="24"/>
          <w:szCs w:val="24"/>
        </w:rPr>
        <w:t>работодателя </w:t>
      </w:r>
      <w:r w:rsidRPr="00BC6B80">
        <w:rPr>
          <w:rFonts w:asciiTheme="majorHAnsi" w:hAnsiTheme="majorHAnsi"/>
          <w:sz w:val="24"/>
          <w:szCs w:val="24"/>
        </w:rPr>
        <w:t>— о возмещении работником ущерба, причинённого работодателю, если иное не предусмотрено федеральными законами;</w:t>
      </w:r>
    </w:p>
    <w:p w:rsidR="00F3439E" w:rsidRPr="00BC6B80" w:rsidRDefault="00F3439E" w:rsidP="002515F2">
      <w:pPr>
        <w:pStyle w:val="ae"/>
        <w:numPr>
          <w:ilvl w:val="0"/>
          <w:numId w:val="4"/>
        </w:numPr>
        <w:rPr>
          <w:rFonts w:asciiTheme="majorHAnsi" w:hAnsiTheme="majorHAnsi"/>
          <w:sz w:val="24"/>
          <w:szCs w:val="24"/>
        </w:rPr>
      </w:pPr>
      <w:r w:rsidRPr="00BC6B80">
        <w:rPr>
          <w:rFonts w:asciiTheme="majorHAnsi" w:hAnsiTheme="majorHAnsi"/>
          <w:b/>
          <w:bCs/>
          <w:sz w:val="24"/>
          <w:szCs w:val="24"/>
        </w:rPr>
        <w:t>лиц, работающих по трудовому договору у работодателей</w:t>
      </w:r>
      <w:r w:rsidRPr="00BC6B80">
        <w:rPr>
          <w:rFonts w:asciiTheme="majorHAnsi" w:hAnsiTheme="majorHAnsi"/>
          <w:sz w:val="24"/>
          <w:szCs w:val="24"/>
        </w:rPr>
        <w:t> — физических лиц, не являющихся индивидуальными предпринимателями, и работников религиозных организаций.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Сроки обращения в суд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Работник вправе обратиться в суд за разрешением трудового спора </w:t>
      </w:r>
      <w:r w:rsidRPr="00F3439E">
        <w:rPr>
          <w:rFonts w:asciiTheme="majorHAnsi" w:hAnsiTheme="majorHAnsi"/>
          <w:b/>
          <w:bCs/>
          <w:sz w:val="24"/>
          <w:szCs w:val="24"/>
        </w:rPr>
        <w:t>в течение трёх месяцев</w:t>
      </w:r>
      <w:r w:rsidRPr="00F3439E">
        <w:rPr>
          <w:rFonts w:asciiTheme="majorHAnsi" w:hAnsiTheme="majorHAnsi"/>
          <w:sz w:val="24"/>
          <w:szCs w:val="24"/>
        </w:rPr>
        <w:t> со дня, когда он узнал (должен был узнать) о нарушении своего права, а по спорам об увольнении — </w:t>
      </w:r>
      <w:r w:rsidRPr="00F3439E">
        <w:rPr>
          <w:rFonts w:asciiTheme="majorHAnsi" w:hAnsiTheme="majorHAnsi"/>
          <w:b/>
          <w:bCs/>
          <w:sz w:val="24"/>
          <w:szCs w:val="24"/>
        </w:rPr>
        <w:t>в течение 1 месяца</w:t>
      </w:r>
      <w:r w:rsidRPr="00F3439E">
        <w:rPr>
          <w:rFonts w:asciiTheme="majorHAnsi" w:hAnsiTheme="majorHAnsi"/>
          <w:sz w:val="24"/>
          <w:szCs w:val="24"/>
        </w:rPr>
        <w:t> со дня вручения копии приказа об увольнении или со дня выдачи трудовой книжки.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За разрешением индивидуального трудового спора о невыплате или неполной выплате заработной платы и других выплат, причитающихся работнику, он имеет право обратиться в суд </w:t>
      </w:r>
      <w:r w:rsidRPr="00F3439E">
        <w:rPr>
          <w:rFonts w:asciiTheme="majorHAnsi" w:hAnsiTheme="majorHAnsi"/>
          <w:b/>
          <w:bCs/>
          <w:sz w:val="24"/>
          <w:szCs w:val="24"/>
        </w:rPr>
        <w:t>в течение одного года</w:t>
      </w:r>
      <w:r w:rsidRPr="00F3439E">
        <w:rPr>
          <w:rFonts w:asciiTheme="majorHAnsi" w:hAnsiTheme="majorHAnsi"/>
          <w:sz w:val="24"/>
          <w:szCs w:val="24"/>
        </w:rPr>
        <w:t> со дня установленного срока выплаты указанных сумм, в том числе в случае невыплаты или неполной выплаты заработной платы и других выплат, причитающихся работнику при увольнении.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Согласно ст. 333.36 Налогового кодекса Российской Федерации, от уплаты государственной пошлины по делам, рассматриваемым в судах общей юрисдикции, освобождаются истцы по искам о взыскании заработной платы (денежного содержания) и иным требованиям, вытекающим из трудовых правоотношений.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Работодатель вправе обратиться в суд </w:t>
      </w:r>
      <w:r w:rsidRPr="00F3439E">
        <w:rPr>
          <w:rFonts w:asciiTheme="majorHAnsi" w:hAnsiTheme="majorHAnsi"/>
          <w:b/>
          <w:bCs/>
          <w:sz w:val="24"/>
          <w:szCs w:val="24"/>
        </w:rPr>
        <w:t>в течение 1 года</w:t>
      </w:r>
      <w:r w:rsidRPr="00F3439E">
        <w:rPr>
          <w:rFonts w:asciiTheme="majorHAnsi" w:hAnsiTheme="majorHAnsi"/>
          <w:sz w:val="24"/>
          <w:szCs w:val="24"/>
        </w:rPr>
        <w:t> со дня обнаружения причинённого ущерба.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При пропуске указанных сроков по уважительным причинам они могут быть восстановлены судом.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В соответствии со ст. 45 ГПК РФ прокурор вступает в процесс и даёт заключение, в том числе по делам о восстановлении на работе, о возмещении вреда, причинённого жизни или здоровью.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Решение о восстановлении на работе </w:t>
      </w:r>
      <w:r w:rsidRPr="00F3439E">
        <w:rPr>
          <w:rFonts w:asciiTheme="majorHAnsi" w:hAnsiTheme="majorHAnsi"/>
          <w:sz w:val="24"/>
          <w:szCs w:val="24"/>
        </w:rPr>
        <w:t>незаконно уволенного работника, работника, незаконно переведённого на другую работу, подлежит немедленному исполнению. При задержке исполнения орган, принявший это решение, выносит определение о выплате работнику за всё время задержки среднего заработка или разницы в заработке.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По заявлению работника орган, рассматривающий трудовой спор, может ограничиться вынесением решения о взыскании в пользу работника компенсаций или принять решение об изменении формулировки основания увольнения на увольнение по собственному желанию.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В случае признания судом формулировки основания и (или) причины увольнения неправильной или не соответствующей закону суд обязан изменить формулировку и указать в решении основание и причину увольнения в точном соответствии с формулировкой ТК РФ или иного федерального закона (суд принимает решение о выплате работнику среднего заработка за всё время вынужденного прогула, если эти формулировки в трудовой книжке препятствовали его поступлению на другую работу).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Если увольнение признано незаконным</w:t>
      </w:r>
      <w:r w:rsidRPr="00F3439E">
        <w:rPr>
          <w:rFonts w:asciiTheme="majorHAnsi" w:hAnsiTheme="majorHAnsi"/>
          <w:sz w:val="24"/>
          <w:szCs w:val="24"/>
        </w:rPr>
        <w:t>, а срок трудового договора на время рассмотрения спора судом истёк, то суд, рассматривающий индивидуальный трудовой спор, обязан изменить формулировку основания увольнения на увольнение по истечении срока трудового договора.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В случае увольнения без законного основания</w:t>
      </w:r>
      <w:r w:rsidRPr="00F3439E">
        <w:rPr>
          <w:rFonts w:asciiTheme="majorHAnsi" w:hAnsiTheme="majorHAnsi"/>
          <w:sz w:val="24"/>
          <w:szCs w:val="24"/>
        </w:rPr>
        <w:t> или с нарушением установленного порядка увольнения либо незаконного перевода на другую работу суд может по требованию работника вынести решение о взыскании в пользу работника денежной компенсации морального вреда, причинённого ему указанными действиями (размер определяется судом).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b/>
          <w:bCs/>
          <w:sz w:val="24"/>
          <w:szCs w:val="24"/>
        </w:rPr>
        <w:t>При признании органом, рассматривающим индивидуальный трудовой спор, денежных требований работника обоснованными они удовлетворяются в полном размере.</w:t>
      </w:r>
    </w:p>
    <w:p w:rsidR="00F3439E" w:rsidRPr="00F3439E" w:rsidRDefault="00F3439E" w:rsidP="00F3439E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В соответствии со ст. 106 Федерального закона от 02.10.2007 №229-ФЗ «Об исполнительном производстве», содержащееся в исполнительном документе требование о восстановлении на работе незаконно уволенного или переведённого работника считается фактически исполненным, если взыскатель допущен к исполнению прежних трудовых обязанностей и отменён приказ (распоряжение) об увольнении или о переводе взыскателя.</w:t>
      </w:r>
    </w:p>
    <w:p w:rsidR="00F3439E" w:rsidRPr="00F3439E" w:rsidRDefault="00192981" w:rsidP="00F3439E">
      <w:pPr>
        <w:rPr>
          <w:rFonts w:asciiTheme="majorHAnsi" w:hAnsiTheme="majorHAnsi"/>
          <w:sz w:val="24"/>
          <w:szCs w:val="24"/>
        </w:rPr>
      </w:pPr>
      <w:hyperlink r:id="rId18" w:anchor="dst100989" w:history="1">
        <w:r w:rsidR="00F3439E" w:rsidRPr="00F3439E">
          <w:rPr>
            <w:rStyle w:val="a6"/>
            <w:rFonts w:asciiTheme="majorHAnsi" w:hAnsiTheme="majorHAnsi"/>
            <w:sz w:val="24"/>
            <w:szCs w:val="24"/>
          </w:rPr>
          <w:t>В случае неисполнения</w:t>
        </w:r>
      </w:hyperlink>
      <w:r w:rsidR="00F3439E" w:rsidRPr="00F3439E">
        <w:rPr>
          <w:rFonts w:asciiTheme="majorHAnsi" w:hAnsiTheme="majorHAnsi"/>
          <w:sz w:val="24"/>
          <w:szCs w:val="24"/>
        </w:rPr>
        <w:t> должником требования о восстановлении на работе уволенного или переведённого работника судебный пристав-исполнитель обязан принять меры, предусмотренные </w:t>
      </w:r>
      <w:hyperlink r:id="rId19" w:anchor="dst100879" w:history="1">
        <w:r w:rsidR="00F3439E" w:rsidRPr="00F3439E">
          <w:rPr>
            <w:rStyle w:val="a6"/>
            <w:rFonts w:asciiTheme="majorHAnsi" w:hAnsiTheme="majorHAnsi"/>
            <w:sz w:val="24"/>
            <w:szCs w:val="24"/>
          </w:rPr>
          <w:t>статьёй 105</w:t>
        </w:r>
      </w:hyperlink>
      <w:r w:rsidR="00F3439E" w:rsidRPr="00F3439E">
        <w:rPr>
          <w:rFonts w:asciiTheme="majorHAnsi" w:hAnsiTheme="majorHAnsi"/>
          <w:sz w:val="24"/>
          <w:szCs w:val="24"/>
        </w:rPr>
        <w:t> данного Федерального закона, и разъяснить взыскателю его право обратиться в суд или другой орган, принявший решение о восстановлении его на работе, с заявлением о взыскании с должника среднего заработка за время вынужденного прогула или разницы в заработке за всё время со дня вынесения решения о восстановлении на работе по день исполнения исполнительного документа.</w:t>
      </w:r>
    </w:p>
    <w:p w:rsidR="00F3439E" w:rsidRDefault="00F3439E" w:rsidP="00BC6B80">
      <w:pPr>
        <w:rPr>
          <w:rFonts w:asciiTheme="majorHAnsi" w:hAnsiTheme="majorHAnsi"/>
          <w:sz w:val="24"/>
          <w:szCs w:val="24"/>
        </w:rPr>
      </w:pPr>
      <w:r w:rsidRPr="00F3439E">
        <w:rPr>
          <w:rFonts w:asciiTheme="majorHAnsi" w:hAnsiTheme="majorHAnsi"/>
          <w:sz w:val="24"/>
          <w:szCs w:val="24"/>
        </w:rPr>
        <w:t>В случае несогласия с решением суда по трудовому спору гражданин вправе его обжаловать в порядке, установленном Гражданским процессуальным кодексом Российской Феде</w:t>
      </w:r>
      <w:r w:rsidR="00BC6B80">
        <w:rPr>
          <w:rFonts w:asciiTheme="majorHAnsi" w:hAnsiTheme="majorHAnsi"/>
          <w:sz w:val="24"/>
          <w:szCs w:val="24"/>
        </w:rPr>
        <w:t>рации.</w:t>
      </w:r>
    </w:p>
    <w:p w:rsidR="00BC6B80" w:rsidRDefault="00BC6B80" w:rsidP="00BC6B80">
      <w:pPr>
        <w:rPr>
          <w:rFonts w:asciiTheme="majorHAnsi" w:hAnsiTheme="majorHAnsi"/>
          <w:sz w:val="24"/>
          <w:szCs w:val="24"/>
        </w:rPr>
      </w:pPr>
    </w:p>
    <w:p w:rsidR="00BC6B80" w:rsidRPr="00BC6B80" w:rsidRDefault="00BC6B80" w:rsidP="00BC6B80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Спорить по закону</w:t>
      </w:r>
      <w:r w:rsidRPr="00BC6B80">
        <w:rPr>
          <w:rFonts w:asciiTheme="majorHAnsi" w:hAnsiTheme="majorHAnsi"/>
          <w:sz w:val="24"/>
          <w:szCs w:val="24"/>
        </w:rPr>
        <w:t>. – Текст : непосредственный // Ведомости Законодательного Собрания Новосибирской области. – 202</w:t>
      </w:r>
      <w:r>
        <w:rPr>
          <w:rFonts w:asciiTheme="majorHAnsi" w:hAnsiTheme="majorHAnsi"/>
          <w:sz w:val="24"/>
          <w:szCs w:val="24"/>
        </w:rPr>
        <w:t>0, № 26 (1751) (24 июня). – С. 21</w:t>
      </w:r>
    </w:p>
    <w:p w:rsidR="00F3439E" w:rsidRDefault="00F3439E" w:rsidP="002021E3">
      <w:pPr>
        <w:pStyle w:val="1"/>
        <w:spacing w:before="0"/>
        <w:ind w:firstLine="0"/>
        <w:rPr>
          <w:color w:val="auto"/>
          <w:sz w:val="36"/>
          <w:szCs w:val="36"/>
        </w:rPr>
      </w:pPr>
    </w:p>
    <w:p w:rsidR="002021E3" w:rsidRDefault="002021E3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EF15A6" w:rsidRPr="00EF15A6" w:rsidRDefault="00EF15A6" w:rsidP="004638F3">
      <w:pPr>
        <w:pStyle w:val="1"/>
        <w:spacing w:before="0"/>
        <w:rPr>
          <w:color w:val="auto"/>
          <w:sz w:val="36"/>
          <w:szCs w:val="36"/>
        </w:rPr>
      </w:pPr>
      <w:bookmarkStart w:id="22" w:name="_Toc44322132"/>
      <w:r w:rsidRPr="00EF15A6">
        <w:rPr>
          <w:color w:val="auto"/>
          <w:sz w:val="36"/>
          <w:szCs w:val="36"/>
        </w:rPr>
        <w:t>«Цифра» растет</w:t>
      </w:r>
      <w:bookmarkEnd w:id="22"/>
    </w:p>
    <w:p w:rsidR="00EF15A6" w:rsidRDefault="00EF15A6" w:rsidP="00EF15A6">
      <w:pPr>
        <w:rPr>
          <w:rFonts w:asciiTheme="majorHAnsi" w:hAnsiTheme="majorHAnsi"/>
          <w:sz w:val="24"/>
          <w:szCs w:val="24"/>
        </w:rPr>
      </w:pPr>
    </w:p>
    <w:p w:rsidR="00EF15A6" w:rsidRPr="00EF15A6" w:rsidRDefault="00EF15A6" w:rsidP="00770010">
      <w:pPr>
        <w:ind w:firstLine="0"/>
        <w:rPr>
          <w:rFonts w:asciiTheme="majorHAnsi" w:hAnsiTheme="majorHAnsi"/>
          <w:b/>
          <w:sz w:val="24"/>
          <w:szCs w:val="24"/>
        </w:rPr>
      </w:pPr>
      <w:r w:rsidRPr="00EF15A6">
        <w:rPr>
          <w:rFonts w:asciiTheme="majorHAnsi" w:hAnsiTheme="majorHAnsi"/>
          <w:b/>
          <w:sz w:val="24"/>
          <w:szCs w:val="24"/>
        </w:rPr>
        <w:t>На выборах в единый день голосования 13 сентября россияне смогут голосовать по почте, дистанционно, а также на цифровых избирательных участках.</w:t>
      </w:r>
    </w:p>
    <w:p w:rsidR="00EF15A6" w:rsidRDefault="00EF15A6" w:rsidP="00EF15A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Закон, позволяющий голосовать на выборах удаленно и по почте, был принят Госдумой 13 мая. Он гласит: «При проведении выборов в органы государственной власти, органы местного самоуправления, референдума субъекта Российской Федерации, местного референдума в случаях и порядке, </w:t>
      </w:r>
      <w:r w:rsidR="00CA02C1">
        <w:rPr>
          <w:rFonts w:asciiTheme="majorHAnsi" w:hAnsiTheme="majorHAnsi"/>
          <w:sz w:val="24"/>
          <w:szCs w:val="24"/>
        </w:rPr>
        <w:t>которые установлены Центральной избирательной комиссией Российской Федерации, может быть предусмотрена возможность голосования избирателей, участников референдума по почте, а также посредством дистанционного электронного голосования».</w:t>
      </w:r>
    </w:p>
    <w:p w:rsidR="00CA02C1" w:rsidRDefault="00CA02C1" w:rsidP="00EF15A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Еще один закон, расширяющий возможности избирателей, Госдума приняла 12 мая. Он касается продления на 2020 год эксперимента по голосованию на цифровых избирательных участках на довыборах депутатов федерального парламента и выборах в органы государственной власти субъектов Федерации.</w:t>
      </w:r>
    </w:p>
    <w:p w:rsidR="00CA02C1" w:rsidRDefault="00CA02C1" w:rsidP="00EF15A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Ранее такая технология использовалась только на выборах губернаторов и депутатов Госдумы. В прошлом году в единый день голосования 30 цифровых участков </w:t>
      </w:r>
      <w:r w:rsidR="00F84960">
        <w:rPr>
          <w:rFonts w:asciiTheme="majorHAnsi" w:hAnsiTheme="majorHAnsi"/>
          <w:sz w:val="24"/>
          <w:szCs w:val="24"/>
        </w:rPr>
        <w:t>были открыты в Москве – там могли электронно проголосовать находящиеся в столице жители регионов, в которых проходили выборы губернаторов и довыборы депутатов Госдумы. Эксперимент был признан успешным, и парламент принял закон о возможности голосования на цифровых участках в регионах, где планируются кампании в этом году. Это выборы губернаторов, депутатов заксобраний и довыборы в Госдуму. Новый закон даст возможность проголосовать тем жителям, которые в день выборов будут находиться за пределами своего избирательного округа.</w:t>
      </w:r>
    </w:p>
    <w:p w:rsidR="00F84960" w:rsidRDefault="00F84960" w:rsidP="00EF15A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Подать заявление для участия в голосовании на цифровом участке можно на едином портале госуслуг, в МФЦ, в территориальных или участковых избирательных комиссиях.</w:t>
      </w:r>
    </w:p>
    <w:p w:rsidR="00F84960" w:rsidRDefault="00F84960" w:rsidP="00EF15A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Цифровые участки в регионах могут быть созданы только по их заявлению, одобренному ЦИК России. Заместитель главы ЦИК </w:t>
      </w:r>
      <w:r w:rsidRPr="00F84960">
        <w:rPr>
          <w:rFonts w:asciiTheme="majorHAnsi" w:hAnsiTheme="majorHAnsi"/>
          <w:b/>
          <w:sz w:val="24"/>
          <w:szCs w:val="24"/>
        </w:rPr>
        <w:t>Николай Булаев</w:t>
      </w:r>
      <w:r>
        <w:rPr>
          <w:rFonts w:asciiTheme="majorHAnsi" w:hAnsiTheme="majorHAnsi"/>
          <w:sz w:val="24"/>
          <w:szCs w:val="24"/>
        </w:rPr>
        <w:t xml:space="preserve"> уточнил: электронное голосование на цифровых участках нельзя путать с дистанционным электронным голосованием. В первом случае необходимость прийти на участок сохраняется, во втором бюллетень можно получить на свой компьютер или мобильное устройство.</w:t>
      </w:r>
    </w:p>
    <w:p w:rsidR="00F84960" w:rsidRDefault="00F84960" w:rsidP="00EF15A6">
      <w:pPr>
        <w:rPr>
          <w:rFonts w:asciiTheme="majorHAnsi" w:hAnsiTheme="majorHAnsi"/>
          <w:sz w:val="24"/>
          <w:szCs w:val="24"/>
        </w:rPr>
      </w:pPr>
    </w:p>
    <w:p w:rsidR="00F84960" w:rsidRPr="00F84960" w:rsidRDefault="00F84960" w:rsidP="00F8496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«Цифра» растет</w:t>
      </w:r>
      <w:r w:rsidRPr="00F84960">
        <w:rPr>
          <w:rFonts w:asciiTheme="majorHAnsi" w:hAnsiTheme="majorHAnsi"/>
          <w:sz w:val="24"/>
          <w:szCs w:val="24"/>
        </w:rPr>
        <w:t xml:space="preserve">. – Текст : непосредственный // Ведомости Законодательного Собрания Новосибирской области. – 2020, № </w:t>
      </w:r>
      <w:r>
        <w:rPr>
          <w:rFonts w:asciiTheme="majorHAnsi" w:hAnsiTheme="majorHAnsi"/>
          <w:sz w:val="24"/>
          <w:szCs w:val="24"/>
        </w:rPr>
        <w:t>23</w:t>
      </w:r>
      <w:r w:rsidRPr="00F84960">
        <w:rPr>
          <w:rFonts w:asciiTheme="majorHAnsi" w:hAnsiTheme="majorHAnsi"/>
          <w:sz w:val="24"/>
          <w:szCs w:val="24"/>
        </w:rPr>
        <w:t xml:space="preserve"> (174</w:t>
      </w:r>
      <w:r>
        <w:rPr>
          <w:rFonts w:asciiTheme="majorHAnsi" w:hAnsiTheme="majorHAnsi"/>
          <w:sz w:val="24"/>
          <w:szCs w:val="24"/>
        </w:rPr>
        <w:t>8</w:t>
      </w:r>
      <w:r w:rsidRPr="00F84960">
        <w:rPr>
          <w:rFonts w:asciiTheme="majorHAnsi" w:hAnsiTheme="majorHAnsi"/>
          <w:sz w:val="24"/>
          <w:szCs w:val="24"/>
        </w:rPr>
        <w:t>) (0</w:t>
      </w:r>
      <w:r>
        <w:rPr>
          <w:rFonts w:asciiTheme="majorHAnsi" w:hAnsiTheme="majorHAnsi"/>
          <w:sz w:val="24"/>
          <w:szCs w:val="24"/>
        </w:rPr>
        <w:t>3</w:t>
      </w:r>
      <w:r w:rsidRPr="00F84960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июня</w:t>
      </w:r>
      <w:r w:rsidRPr="00F84960">
        <w:rPr>
          <w:rFonts w:asciiTheme="majorHAnsi" w:hAnsiTheme="majorHAnsi"/>
          <w:sz w:val="24"/>
          <w:szCs w:val="24"/>
        </w:rPr>
        <w:t xml:space="preserve">). – С. </w:t>
      </w:r>
      <w:r>
        <w:rPr>
          <w:rFonts w:asciiTheme="majorHAnsi" w:hAnsiTheme="majorHAnsi"/>
          <w:sz w:val="24"/>
          <w:szCs w:val="24"/>
        </w:rPr>
        <w:t>6</w:t>
      </w:r>
    </w:p>
    <w:p w:rsidR="00EF15A6" w:rsidRPr="00EF15A6" w:rsidRDefault="00EF15A6" w:rsidP="004638F3">
      <w:pPr>
        <w:pStyle w:val="1"/>
        <w:spacing w:before="0"/>
        <w:rPr>
          <w:color w:val="FF0000"/>
          <w:sz w:val="36"/>
          <w:szCs w:val="36"/>
        </w:rPr>
      </w:pPr>
    </w:p>
    <w:p w:rsidR="00EF15A6" w:rsidRPr="00EF15A6" w:rsidRDefault="00EF15A6" w:rsidP="004638F3">
      <w:pPr>
        <w:pStyle w:val="1"/>
        <w:spacing w:before="0"/>
        <w:rPr>
          <w:color w:val="FF0000"/>
          <w:sz w:val="36"/>
          <w:szCs w:val="36"/>
        </w:rPr>
      </w:pPr>
    </w:p>
    <w:p w:rsidR="00EF15A6" w:rsidRPr="00EF15A6" w:rsidRDefault="00EF15A6" w:rsidP="004638F3">
      <w:pPr>
        <w:pStyle w:val="1"/>
        <w:spacing w:before="0"/>
        <w:rPr>
          <w:color w:val="FF0000"/>
          <w:sz w:val="36"/>
          <w:szCs w:val="36"/>
        </w:rPr>
      </w:pPr>
    </w:p>
    <w:p w:rsidR="002021E3" w:rsidRDefault="002021E3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770010" w:rsidRDefault="00770010" w:rsidP="004638F3">
      <w:pPr>
        <w:pStyle w:val="1"/>
        <w:spacing w:before="0"/>
        <w:rPr>
          <w:color w:val="auto"/>
          <w:sz w:val="36"/>
          <w:szCs w:val="36"/>
        </w:rPr>
      </w:pPr>
      <w:bookmarkStart w:id="23" w:name="_Toc44322133"/>
      <w:r w:rsidRPr="00770010">
        <w:rPr>
          <w:color w:val="auto"/>
          <w:sz w:val="36"/>
          <w:szCs w:val="36"/>
        </w:rPr>
        <w:t>Этот день вселенья</w:t>
      </w:r>
      <w:bookmarkEnd w:id="23"/>
    </w:p>
    <w:p w:rsidR="00770010" w:rsidRDefault="00770010" w:rsidP="00770010">
      <w:pPr>
        <w:ind w:firstLine="0"/>
        <w:rPr>
          <w:rFonts w:asciiTheme="majorHAnsi" w:hAnsiTheme="majorHAnsi"/>
          <w:sz w:val="24"/>
          <w:szCs w:val="24"/>
        </w:rPr>
      </w:pPr>
    </w:p>
    <w:p w:rsidR="00770010" w:rsidRPr="00770010" w:rsidRDefault="00770010" w:rsidP="00770010">
      <w:pPr>
        <w:ind w:firstLine="0"/>
        <w:rPr>
          <w:rFonts w:asciiTheme="majorHAnsi" w:hAnsiTheme="majorHAnsi"/>
          <w:b/>
          <w:sz w:val="24"/>
          <w:szCs w:val="24"/>
        </w:rPr>
      </w:pPr>
      <w:r w:rsidRPr="00770010">
        <w:rPr>
          <w:rFonts w:asciiTheme="majorHAnsi" w:hAnsiTheme="majorHAnsi"/>
          <w:b/>
          <w:sz w:val="24"/>
          <w:szCs w:val="24"/>
        </w:rPr>
        <w:t>Кто поможет дольщикам Новосибирской области</w:t>
      </w:r>
    </w:p>
    <w:p w:rsidR="00770010" w:rsidRDefault="00770010" w:rsidP="0077001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894715</wp:posOffset>
            </wp:positionV>
            <wp:extent cx="4206240" cy="2839720"/>
            <wp:effectExtent l="0" t="0" r="3810" b="0"/>
            <wp:wrapTight wrapText="bothSides">
              <wp:wrapPolygon edited="0">
                <wp:start x="0" y="0"/>
                <wp:lineTo x="0" y="21445"/>
                <wp:lineTo x="21522" y="21445"/>
                <wp:lineTo x="2152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888" t="31205" r="35638" b="11820"/>
                    <a:stretch/>
                  </pic:blipFill>
                  <pic:spPr bwMode="auto">
                    <a:xfrm>
                      <a:off x="0" y="0"/>
                      <a:ext cx="4206240" cy="283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70010">
        <w:rPr>
          <w:rFonts w:asciiTheme="majorHAnsi" w:hAnsiTheme="majorHAnsi"/>
          <w:sz w:val="24"/>
          <w:szCs w:val="24"/>
        </w:rPr>
        <w:t>Обманутые дольщики жилого комплекса «Новомарусино» получат жилье при поддержке регионального минстроя. В этом году впервые достраивать проблемные дома будут с привлечением публично-правовой компании «Фонд защиты прав граждан — участников долевого строительства». В нашем регионе ППК «Фонд» решает проблемы еще четырех долгостро</w:t>
      </w:r>
      <w:r>
        <w:rPr>
          <w:rFonts w:asciiTheme="majorHAnsi" w:hAnsiTheme="majorHAnsi"/>
          <w:sz w:val="24"/>
          <w:szCs w:val="24"/>
        </w:rPr>
        <w:t>ев.</w:t>
      </w:r>
      <w:r w:rsidRPr="00770010">
        <w:rPr>
          <w:noProof/>
          <w:lang w:eastAsia="ru-RU"/>
        </w:rPr>
        <w:t xml:space="preserve"> </w:t>
      </w:r>
    </w:p>
    <w:p w:rsidR="00770010" w:rsidRPr="00770010" w:rsidRDefault="00770010" w:rsidP="00770010">
      <w:pPr>
        <w:rPr>
          <w:noProof/>
          <w:lang w:eastAsia="ru-RU"/>
        </w:rPr>
      </w:pPr>
      <w:r w:rsidRPr="00770010">
        <w:rPr>
          <w:rFonts w:asciiTheme="majorHAnsi" w:hAnsiTheme="majorHAnsi"/>
          <w:sz w:val="24"/>
          <w:szCs w:val="24"/>
        </w:rPr>
        <w:t>Алгоритм был запущен после того, как губернатор Новосибирской области Андрей Травников подписал соглашение с ППК «Фонд» о предоставлении субсидии в размере 1,3 миллиарда рублей на завершение строительства проблемных многоквартирных домов. Деньги можно получить на условиях софинансирования. В бюджете региона на 2020 год на эти цели предусмотрено более 289,5 миллиона рублей. Помощь фонда позволит начать работы по четырем наиболее проблемным объектам региона.</w:t>
      </w:r>
    </w:p>
    <w:p w:rsidR="00770010" w:rsidRDefault="00770010" w:rsidP="00770010">
      <w:pPr>
        <w:ind w:firstLine="0"/>
        <w:rPr>
          <w:rFonts w:asciiTheme="majorHAnsi" w:hAnsiTheme="majorHAnsi"/>
          <w:sz w:val="24"/>
          <w:szCs w:val="24"/>
        </w:rPr>
      </w:pPr>
    </w:p>
    <w:p w:rsidR="00770010" w:rsidRPr="00770010" w:rsidRDefault="00770010" w:rsidP="00770010">
      <w:pPr>
        <w:ind w:firstLine="0"/>
        <w:rPr>
          <w:rFonts w:asciiTheme="majorHAnsi" w:hAnsiTheme="majorHAnsi"/>
          <w:b/>
          <w:sz w:val="24"/>
          <w:szCs w:val="24"/>
        </w:rPr>
      </w:pPr>
      <w:r w:rsidRPr="00770010">
        <w:rPr>
          <w:rFonts w:asciiTheme="majorHAnsi" w:hAnsiTheme="majorHAnsi"/>
          <w:b/>
          <w:sz w:val="24"/>
          <w:szCs w:val="24"/>
        </w:rPr>
        <w:t>Мышь лопнула, пытаясь съесть слона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Напомним, проект «Новомарусино» широко рекламировался как поселок недорогого малоэтажного жилья в нескольких минутах езды от центра Новосибирска. И все бы ничего, кабы не взялись за высотку.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В 2015 году застройщик — ООО «Доступное жилье Новосибирск» — заявил о намерениях возвести в поселке десятиэтажный жилой дом и начал собирать деньги. Дом обещали построить за один год. Свои средства в проект вложили 750 дольщиков.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На этапе котлована квартира-студия в этом доме стоила 1,2 миллиона рублей. На такую сумму молодая семейная пара — Анастасия и Сергей — взяли ипотеку. Сейчас они ежемесячно отдают банку 9 200 рублей. При этом платят за съемное жилье. «Взяли ипотеку на воздух», — мрачно шутят молодые люди.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Семья Татьяны Жук вложила в жилье материнский капитал и все семейные сбережения. Но денег не хватило, пришлось брать кредит. В итоге многодетная семья живет в одной квартире с пожилыми родителями.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— От тесноты все устали — и родители, и дети. Денег хронически не хватает. Когда эта ситуация разрешится, неизвестно, — вздыхает женщина.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В числе обманутых дольщиков оказалась даже мэрия Новосибирска. Муниципалитет выкупил в недостроенном доме несколько десятков квартир для переселенцев из аварийного жилья.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Между тем дом так и не сдан. Мышь лопнула, пытаясь съесть слона, как говорят на Востоке. Застройщик в июне 2019 года был признан банкротом, а в отношении бывшего директора компании возбуждено уголовное дело по статье 201 УК РФ.</w:t>
      </w:r>
    </w:p>
    <w:p w:rsidR="00770010" w:rsidRPr="00770010" w:rsidRDefault="00770010" w:rsidP="00770010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371475</wp:posOffset>
            </wp:positionV>
            <wp:extent cx="3169920" cy="2537460"/>
            <wp:effectExtent l="0" t="0" r="0" b="0"/>
            <wp:wrapTight wrapText="bothSides">
              <wp:wrapPolygon edited="0">
                <wp:start x="0" y="0"/>
                <wp:lineTo x="0" y="21405"/>
                <wp:lineTo x="21418" y="21405"/>
                <wp:lineTo x="2141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207" t="19149" r="40426" b="27659"/>
                    <a:stretch/>
                  </pic:blipFill>
                  <pic:spPr bwMode="auto">
                    <a:xfrm>
                      <a:off x="0" y="0"/>
                      <a:ext cx="316992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70010">
        <w:rPr>
          <w:rFonts w:asciiTheme="majorHAnsi" w:hAnsiTheme="majorHAnsi"/>
          <w:sz w:val="24"/>
          <w:szCs w:val="24"/>
        </w:rPr>
        <w:t>В похожей ситуации оказались дольщики Закаменского микрорайона. Строительство домов здесь началось в 2008 году. Свои деньги в них вложили почти две тысячи человек. В  2013 стройка замерла. В итоге из шести объектов в эксплуатацию были сданы только два. Гендиректора осудили за мошенничество, компанию обанкротили. Весной этого года обманутые люди несколько раз выхо</w:t>
      </w:r>
      <w:r>
        <w:rPr>
          <w:rFonts w:asciiTheme="majorHAnsi" w:hAnsiTheme="majorHAnsi"/>
          <w:sz w:val="24"/>
          <w:szCs w:val="24"/>
        </w:rPr>
        <w:t>дили на акции про</w:t>
      </w:r>
      <w:r w:rsidRPr="00770010">
        <w:rPr>
          <w:rFonts w:asciiTheme="majorHAnsi" w:hAnsiTheme="majorHAnsi"/>
          <w:sz w:val="24"/>
          <w:szCs w:val="24"/>
        </w:rPr>
        <w:t>теста.</w:t>
      </w:r>
    </w:p>
    <w:p w:rsidR="00770010" w:rsidRDefault="00770010" w:rsidP="00770010">
      <w:pPr>
        <w:ind w:firstLine="0"/>
        <w:rPr>
          <w:rFonts w:asciiTheme="majorHAnsi" w:hAnsiTheme="majorHAnsi"/>
          <w:sz w:val="24"/>
          <w:szCs w:val="24"/>
        </w:rPr>
      </w:pPr>
    </w:p>
    <w:p w:rsidR="00770010" w:rsidRPr="00770010" w:rsidRDefault="00770010" w:rsidP="00770010">
      <w:pPr>
        <w:ind w:firstLine="0"/>
        <w:rPr>
          <w:rFonts w:asciiTheme="majorHAnsi" w:hAnsiTheme="majorHAnsi"/>
          <w:b/>
          <w:sz w:val="24"/>
          <w:szCs w:val="24"/>
        </w:rPr>
      </w:pPr>
      <w:r w:rsidRPr="00770010">
        <w:rPr>
          <w:rFonts w:asciiTheme="majorHAnsi" w:hAnsiTheme="majorHAnsi"/>
          <w:b/>
          <w:sz w:val="24"/>
          <w:szCs w:val="24"/>
        </w:rPr>
        <w:t>МИПы — хорошо, но не всех вывезут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В марте заместитель министра строительства Новосибирской области Алексей Колмаков провел выездное совещание на объектах Закаменского. Тогда он сообщил, что дом с адресом Закаменский, 11, на возведение которого не хватает 45 миллионов рублей, будут достраивать за счет масштабного инвестиционно</w:t>
      </w:r>
      <w:r>
        <w:rPr>
          <w:rFonts w:asciiTheme="majorHAnsi" w:hAnsiTheme="majorHAnsi"/>
          <w:sz w:val="24"/>
          <w:szCs w:val="24"/>
        </w:rPr>
        <w:t>го проекта.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Как стало известно буквально вчера, ситуация изменилась. Но все по-порядку.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В рамках МИП сейчас достраивают многострадальный жилой комплекс на улице Тульской, 80 и 82. Работы здесь были начаты еще в 2003 году.</w:t>
      </w:r>
    </w:p>
    <w:p w:rsidR="00770010" w:rsidRP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Для достройки второго дома в Закаменском микрорайоне, под номером 12, не хватает намного больше — 200 миллионов рублей. Региону в одиночку с такой проблемой не справиться.</w:t>
      </w:r>
    </w:p>
    <w:p w:rsidR="00770010" w:rsidRDefault="00770010" w:rsidP="00770010">
      <w:pPr>
        <w:ind w:firstLine="0"/>
        <w:rPr>
          <w:rFonts w:asciiTheme="majorHAnsi" w:hAnsiTheme="majorHAnsi"/>
          <w:sz w:val="24"/>
          <w:szCs w:val="24"/>
        </w:rPr>
      </w:pPr>
    </w:p>
    <w:p w:rsidR="00770010" w:rsidRPr="00770010" w:rsidRDefault="00770010" w:rsidP="00770010">
      <w:pPr>
        <w:ind w:firstLine="0"/>
        <w:rPr>
          <w:rFonts w:asciiTheme="majorHAnsi" w:hAnsiTheme="majorHAnsi"/>
          <w:b/>
          <w:sz w:val="24"/>
          <w:szCs w:val="24"/>
        </w:rPr>
      </w:pPr>
      <w:r w:rsidRPr="00770010">
        <w:rPr>
          <w:rFonts w:asciiTheme="majorHAnsi" w:hAnsiTheme="majorHAnsi"/>
          <w:b/>
          <w:sz w:val="24"/>
          <w:szCs w:val="24"/>
        </w:rPr>
        <w:t>Знаковое событие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Заключение договора с Фондом защиты прав граждан — участников долевого строительства глава минстроя Иван Шмидт назвал эпохальным событием.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Согласно договору, для завершения проблемных объектов регион привлекает из федерального бюджета более 1 миллиарда рублей и сам выделяет на эти нужды 280 миллионов в 2020 году и еще 400 миллионов в течение последующих двух лет. Средства будут направлены на достройку домов № 12 и 13 в Закаменском микрорайоне, № 20 на улице Калинина в городе Оби и многоэтажки в Краснообске. Причем в последнем решено выкупить доли у людей, которые вложились в эту стройку, из-за низкой готовности объекта. Как пояснил Иван Шмидт, в договор включены самые проблемные дома.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Так вот, о судьбе дома № 11 в Закаменском (ЖСК) буквально вчера вечером пришла отличная новость: он тоже попал в число проблемных объектов, которые будут достроены с участием ППК «Фонд». А кроме него, еще и многоквартирники, не завершенные компанией ПТК-30, а именно № 5 и 6 на улице Вилюйской.</w:t>
      </w:r>
    </w:p>
    <w:p w:rsid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Обязательное условие для получения финансовой поддержки федерального фонда — завершение банкротных процедур в отношении застройщика. Только после этого ЖСК, созданный для достройки дома, может начать собирать документы, чтобы подать заявку в фонд.</w:t>
      </w:r>
    </w:p>
    <w:p w:rsidR="00770010" w:rsidRPr="00770010" w:rsidRDefault="00770010" w:rsidP="00770010">
      <w:pPr>
        <w:rPr>
          <w:rFonts w:asciiTheme="majorHAnsi" w:hAnsiTheme="majorHAnsi"/>
          <w:sz w:val="24"/>
          <w:szCs w:val="24"/>
        </w:rPr>
      </w:pPr>
      <w:r w:rsidRPr="00770010">
        <w:rPr>
          <w:rFonts w:asciiTheme="majorHAnsi" w:hAnsiTheme="majorHAnsi"/>
          <w:sz w:val="24"/>
          <w:szCs w:val="24"/>
        </w:rPr>
        <w:t>В 2020 году регион планирует завершить проблемные объекты на ул. Зорге, д. 279 (стр.); ул. Петухова, д. 12/4 (стр.); ул. Тульской, д. 80 и д. 82 (стр.); ул. Бориса Богаткова, д. 201/3 (стр.); две блок-секции на ул. Есенина, д. 65 (стр.); на ул. Декабристов, д. 10 (стр).</w:t>
      </w:r>
    </w:p>
    <w:p w:rsidR="00770010" w:rsidRDefault="00770010" w:rsidP="00770010">
      <w:pPr>
        <w:ind w:firstLine="0"/>
        <w:rPr>
          <w:rFonts w:asciiTheme="majorHAnsi" w:hAnsiTheme="majorHAnsi"/>
          <w:sz w:val="24"/>
          <w:szCs w:val="24"/>
        </w:rPr>
      </w:pPr>
    </w:p>
    <w:p w:rsidR="00770010" w:rsidRPr="00770010" w:rsidRDefault="00770010" w:rsidP="00770010">
      <w:pPr>
        <w:ind w:firstLine="0"/>
        <w:rPr>
          <w:rFonts w:asciiTheme="majorHAnsi" w:hAnsiTheme="majorHAnsi"/>
          <w:b/>
          <w:sz w:val="24"/>
          <w:szCs w:val="24"/>
        </w:rPr>
      </w:pPr>
      <w:r w:rsidRPr="00770010">
        <w:rPr>
          <w:rFonts w:asciiTheme="majorHAnsi" w:hAnsiTheme="majorHAnsi"/>
          <w:b/>
          <w:sz w:val="24"/>
          <w:szCs w:val="24"/>
        </w:rPr>
        <w:t>КСТАТИ</w:t>
      </w:r>
    </w:p>
    <w:p w:rsidR="00770010" w:rsidRPr="00770010" w:rsidRDefault="00770010" w:rsidP="00770010">
      <w:pPr>
        <w:rPr>
          <w:rFonts w:asciiTheme="majorHAnsi" w:hAnsiTheme="majorHAnsi"/>
          <w:i/>
          <w:sz w:val="24"/>
          <w:szCs w:val="24"/>
        </w:rPr>
      </w:pPr>
      <w:r w:rsidRPr="00770010">
        <w:rPr>
          <w:rFonts w:asciiTheme="majorHAnsi" w:hAnsiTheme="majorHAnsi"/>
          <w:i/>
          <w:sz w:val="24"/>
          <w:szCs w:val="24"/>
        </w:rPr>
        <w:t>Гражданам, пострадавшим от действий недобросовестных застройщиков, проживающим на территории Новосибирской области и нуждающимся в жилых помещениях, предоставляются следующие виды государственной поддержки:</w:t>
      </w:r>
    </w:p>
    <w:p w:rsidR="00770010" w:rsidRPr="00770010" w:rsidRDefault="00770010" w:rsidP="00770010">
      <w:pPr>
        <w:rPr>
          <w:rFonts w:asciiTheme="majorHAnsi" w:hAnsiTheme="majorHAnsi"/>
          <w:i/>
          <w:sz w:val="24"/>
          <w:szCs w:val="24"/>
        </w:rPr>
      </w:pPr>
      <w:r w:rsidRPr="00770010">
        <w:rPr>
          <w:rFonts w:asciiTheme="majorHAnsi" w:hAnsiTheme="majorHAnsi"/>
          <w:i/>
          <w:sz w:val="24"/>
          <w:szCs w:val="24"/>
        </w:rPr>
        <w:t>— Субсидии на оплату дополнительных расходов, необходимых для завершения строительства многоквартирных домов, в рамках постановления администрации Новосибирской области от 09.03.2010 № 80-па «Об оказании государственной поддержки гражданам, пострадавшим от действий недобросовестных застройщиков в Новосибирской области».</w:t>
      </w:r>
    </w:p>
    <w:p w:rsidR="00770010" w:rsidRPr="00770010" w:rsidRDefault="00770010" w:rsidP="00770010">
      <w:pPr>
        <w:rPr>
          <w:rFonts w:asciiTheme="majorHAnsi" w:hAnsiTheme="majorHAnsi"/>
          <w:i/>
          <w:sz w:val="24"/>
          <w:szCs w:val="24"/>
        </w:rPr>
      </w:pPr>
      <w:r w:rsidRPr="00770010">
        <w:rPr>
          <w:rFonts w:asciiTheme="majorHAnsi" w:hAnsiTheme="majorHAnsi"/>
          <w:i/>
          <w:sz w:val="24"/>
          <w:szCs w:val="24"/>
        </w:rPr>
        <w:t>— Субсидии на компенсацию части расходов по оплате стоимости жилого помещения, подлежащего передаче инициатором масштабного инвестиционного проекта, в рамках постановления правительства Новосибирской области от 31.12.2019 № 520-п «О субсидиях гражданам, пострадавшим от действий недобросовестных застройщиков в Новосибирской области, на компенсацию части расходов по оплате стоимости жилого помещения, подлежащего передаче инициатором масштабного инвестиционного проекта».</w:t>
      </w:r>
    </w:p>
    <w:p w:rsidR="00770010" w:rsidRPr="00770010" w:rsidRDefault="00770010" w:rsidP="00770010">
      <w:pPr>
        <w:rPr>
          <w:rFonts w:asciiTheme="majorHAnsi" w:hAnsiTheme="majorHAnsi"/>
          <w:sz w:val="24"/>
          <w:szCs w:val="24"/>
        </w:rPr>
      </w:pPr>
    </w:p>
    <w:p w:rsidR="00770010" w:rsidRPr="00770010" w:rsidRDefault="00770010" w:rsidP="00770010">
      <w:pPr>
        <w:ind w:firstLine="0"/>
        <w:rPr>
          <w:rFonts w:asciiTheme="majorHAnsi" w:hAnsiTheme="majorHAnsi"/>
          <w:b/>
          <w:sz w:val="24"/>
          <w:szCs w:val="24"/>
        </w:rPr>
      </w:pPr>
      <w:r w:rsidRPr="00770010">
        <w:rPr>
          <w:rFonts w:asciiTheme="majorHAnsi" w:hAnsiTheme="majorHAnsi"/>
          <w:b/>
          <w:sz w:val="24"/>
          <w:szCs w:val="24"/>
        </w:rPr>
        <w:t>СПРАВКА</w:t>
      </w:r>
    </w:p>
    <w:p w:rsidR="00770010" w:rsidRDefault="00770010" w:rsidP="00770010">
      <w:pPr>
        <w:rPr>
          <w:rFonts w:asciiTheme="majorHAnsi" w:hAnsiTheme="majorHAnsi"/>
          <w:i/>
          <w:sz w:val="24"/>
          <w:szCs w:val="24"/>
        </w:rPr>
      </w:pPr>
      <w:r w:rsidRPr="00770010">
        <w:rPr>
          <w:rFonts w:asciiTheme="majorHAnsi" w:hAnsiTheme="majorHAnsi"/>
          <w:i/>
          <w:sz w:val="24"/>
          <w:szCs w:val="24"/>
        </w:rPr>
        <w:t>Фонд защиты прав граждан — участников долевого строительства был создан Правительством РФ 20 октября 2017 года с целью урегулировать отношения между застройщиками и дольщиками. Деятельность фонда направлена на исключение финансовых рисков граждан при покупке жилья в строящихся домах. Каждый застройщик, заключающий договор участия в долевом строительстве (ДДУ) на жилое помещение, обязан перевести 1,2 процента суммы сделки на счет фонда (взнос в компенсационный фонд). Ставка взноса одинакова для всех застройщиков, может изменяться один раз в год на основании федерального закона. Из этих отчислений берутся деньги на достройку проблемных объектов. Сотрудничество с фондом — обязательное требование 214-ФЗ, если застройщик работает по ДДУ без использования счетов эскроу. Региональное отделение фонда было создано постановлением правительства Новосибирской области № 383-п от 23 октября 2019 года. Структуру возглавил Дмитрий Лактионов.</w:t>
      </w:r>
    </w:p>
    <w:p w:rsidR="00770010" w:rsidRDefault="00770010" w:rsidP="00770010">
      <w:pPr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Екатерина Соснина</w:t>
      </w:r>
    </w:p>
    <w:p w:rsidR="00770010" w:rsidRDefault="00770010" w:rsidP="00770010">
      <w:pPr>
        <w:jc w:val="right"/>
        <w:rPr>
          <w:rFonts w:asciiTheme="majorHAnsi" w:hAnsiTheme="majorHAnsi"/>
          <w:sz w:val="20"/>
          <w:szCs w:val="20"/>
        </w:rPr>
      </w:pPr>
    </w:p>
    <w:p w:rsidR="00770010" w:rsidRPr="00770010" w:rsidRDefault="00770010" w:rsidP="00770010">
      <w:pPr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Соснина, Е. Этот день вселенья / Екатерина Соснина. – Текст : непосредственный // </w:t>
      </w:r>
      <w:r w:rsidRPr="00770010">
        <w:rPr>
          <w:rFonts w:asciiTheme="majorHAnsi" w:hAnsiTheme="majorHAnsi"/>
          <w:sz w:val="24"/>
          <w:szCs w:val="24"/>
        </w:rPr>
        <w:t xml:space="preserve">Советская Сибирь. – 2020, № 23 (27699) (03 июня). – С. </w:t>
      </w:r>
      <w:r w:rsidR="002628FE">
        <w:rPr>
          <w:rFonts w:asciiTheme="majorHAnsi" w:hAnsiTheme="majorHAnsi"/>
          <w:sz w:val="24"/>
          <w:szCs w:val="24"/>
        </w:rPr>
        <w:t>12</w:t>
      </w:r>
    </w:p>
    <w:sectPr w:rsidR="00770010" w:rsidRPr="00770010" w:rsidSect="00E110AB">
      <w:footerReference w:type="default" r:id="rId22"/>
      <w:pgSz w:w="11906" w:h="16838"/>
      <w:pgMar w:top="1440" w:right="1440" w:bottom="1440" w:left="1440" w:header="709" w:footer="709" w:gutter="0"/>
      <w:pgBorders w:display="firstPage"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470" w:rsidRDefault="00796470" w:rsidP="008162AF">
      <w:r>
        <w:separator/>
      </w:r>
    </w:p>
  </w:endnote>
  <w:endnote w:type="continuationSeparator" w:id="1">
    <w:p w:rsidR="00796470" w:rsidRDefault="00796470" w:rsidP="008162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7498400"/>
    </w:sdtPr>
    <w:sdtContent>
      <w:p w:rsidR="00F3439E" w:rsidRDefault="00192981">
        <w:pPr>
          <w:pStyle w:val="a9"/>
          <w:jc w:val="center"/>
        </w:pPr>
        <w:r>
          <w:fldChar w:fldCharType="begin"/>
        </w:r>
        <w:r w:rsidR="00F3439E">
          <w:instrText>PAGE   \* MERGEFORMAT</w:instrText>
        </w:r>
        <w:r>
          <w:fldChar w:fldCharType="separate"/>
        </w:r>
        <w:r w:rsidR="00E110AB">
          <w:rPr>
            <w:noProof/>
          </w:rPr>
          <w:t>2</w:t>
        </w:r>
        <w:r>
          <w:fldChar w:fldCharType="end"/>
        </w:r>
      </w:p>
    </w:sdtContent>
  </w:sdt>
  <w:p w:rsidR="00F3439E" w:rsidRDefault="00F3439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470" w:rsidRDefault="00796470" w:rsidP="008162AF">
      <w:r>
        <w:separator/>
      </w:r>
    </w:p>
  </w:footnote>
  <w:footnote w:type="continuationSeparator" w:id="1">
    <w:p w:rsidR="00796470" w:rsidRDefault="00796470" w:rsidP="008162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11010"/>
    <w:multiLevelType w:val="hybridMultilevel"/>
    <w:tmpl w:val="D0B8C0DC"/>
    <w:lvl w:ilvl="0" w:tplc="7AA44D2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31925"/>
    <w:multiLevelType w:val="hybridMultilevel"/>
    <w:tmpl w:val="970044C4"/>
    <w:lvl w:ilvl="0" w:tplc="7AA44D2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F067B6"/>
    <w:multiLevelType w:val="hybridMultilevel"/>
    <w:tmpl w:val="11E4CD90"/>
    <w:lvl w:ilvl="0" w:tplc="7AA44D2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42D9D"/>
    <w:multiLevelType w:val="hybridMultilevel"/>
    <w:tmpl w:val="7D70C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BF4345"/>
    <w:multiLevelType w:val="hybridMultilevel"/>
    <w:tmpl w:val="C3BA3FDC"/>
    <w:lvl w:ilvl="0" w:tplc="7AA44D2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1CA4"/>
    <w:rsid w:val="00022926"/>
    <w:rsid w:val="000232FF"/>
    <w:rsid w:val="0002343C"/>
    <w:rsid w:val="000238EE"/>
    <w:rsid w:val="000271E8"/>
    <w:rsid w:val="00044E20"/>
    <w:rsid w:val="00055851"/>
    <w:rsid w:val="000707DB"/>
    <w:rsid w:val="00070EC9"/>
    <w:rsid w:val="0009014B"/>
    <w:rsid w:val="000914CF"/>
    <w:rsid w:val="000B0B98"/>
    <w:rsid w:val="000B2EB0"/>
    <w:rsid w:val="000B5E34"/>
    <w:rsid w:val="000C45CA"/>
    <w:rsid w:val="000C703C"/>
    <w:rsid w:val="000F0FED"/>
    <w:rsid w:val="000F1AA5"/>
    <w:rsid w:val="000F23F5"/>
    <w:rsid w:val="000F7E7D"/>
    <w:rsid w:val="000F7FA3"/>
    <w:rsid w:val="00100E2C"/>
    <w:rsid w:val="00104511"/>
    <w:rsid w:val="00112243"/>
    <w:rsid w:val="00115282"/>
    <w:rsid w:val="0012637F"/>
    <w:rsid w:val="00133491"/>
    <w:rsid w:val="00140718"/>
    <w:rsid w:val="00147CFF"/>
    <w:rsid w:val="00153161"/>
    <w:rsid w:val="001653FE"/>
    <w:rsid w:val="00167441"/>
    <w:rsid w:val="00167BC7"/>
    <w:rsid w:val="0017377B"/>
    <w:rsid w:val="00176DB7"/>
    <w:rsid w:val="001800DF"/>
    <w:rsid w:val="00183003"/>
    <w:rsid w:val="00183684"/>
    <w:rsid w:val="0019149A"/>
    <w:rsid w:val="00192981"/>
    <w:rsid w:val="0019486F"/>
    <w:rsid w:val="001967BD"/>
    <w:rsid w:val="001970F8"/>
    <w:rsid w:val="001A7B9D"/>
    <w:rsid w:val="001C2C1B"/>
    <w:rsid w:val="001C44F6"/>
    <w:rsid w:val="001D7827"/>
    <w:rsid w:val="001D782D"/>
    <w:rsid w:val="001E75E0"/>
    <w:rsid w:val="001F049F"/>
    <w:rsid w:val="001F5FCB"/>
    <w:rsid w:val="002021E3"/>
    <w:rsid w:val="00203065"/>
    <w:rsid w:val="00211144"/>
    <w:rsid w:val="00212236"/>
    <w:rsid w:val="00217636"/>
    <w:rsid w:val="002229E1"/>
    <w:rsid w:val="00226B41"/>
    <w:rsid w:val="002274FC"/>
    <w:rsid w:val="00247D0D"/>
    <w:rsid w:val="002515F2"/>
    <w:rsid w:val="002574BB"/>
    <w:rsid w:val="0026146F"/>
    <w:rsid w:val="002628FE"/>
    <w:rsid w:val="00263201"/>
    <w:rsid w:val="0027161E"/>
    <w:rsid w:val="00271A53"/>
    <w:rsid w:val="0028121C"/>
    <w:rsid w:val="00292901"/>
    <w:rsid w:val="002A16F4"/>
    <w:rsid w:val="002A68B9"/>
    <w:rsid w:val="002B5C96"/>
    <w:rsid w:val="002D4BA8"/>
    <w:rsid w:val="002E215A"/>
    <w:rsid w:val="002E3A23"/>
    <w:rsid w:val="002F14F9"/>
    <w:rsid w:val="002F7340"/>
    <w:rsid w:val="002F7443"/>
    <w:rsid w:val="002F7665"/>
    <w:rsid w:val="00306D64"/>
    <w:rsid w:val="00311A6F"/>
    <w:rsid w:val="0031556D"/>
    <w:rsid w:val="003159ED"/>
    <w:rsid w:val="00315EA3"/>
    <w:rsid w:val="00316268"/>
    <w:rsid w:val="00316D9B"/>
    <w:rsid w:val="00321559"/>
    <w:rsid w:val="00325491"/>
    <w:rsid w:val="00327146"/>
    <w:rsid w:val="00335C6F"/>
    <w:rsid w:val="00352CB4"/>
    <w:rsid w:val="003536F9"/>
    <w:rsid w:val="00374AF5"/>
    <w:rsid w:val="00391C14"/>
    <w:rsid w:val="00393E00"/>
    <w:rsid w:val="003A21E6"/>
    <w:rsid w:val="003A6321"/>
    <w:rsid w:val="003B5F84"/>
    <w:rsid w:val="003C21D3"/>
    <w:rsid w:val="003E05BB"/>
    <w:rsid w:val="003E3051"/>
    <w:rsid w:val="003E415C"/>
    <w:rsid w:val="003F02F4"/>
    <w:rsid w:val="003F5226"/>
    <w:rsid w:val="00401C18"/>
    <w:rsid w:val="004132BD"/>
    <w:rsid w:val="00426980"/>
    <w:rsid w:val="0043149F"/>
    <w:rsid w:val="00432BDA"/>
    <w:rsid w:val="004332B7"/>
    <w:rsid w:val="00436554"/>
    <w:rsid w:val="00440C34"/>
    <w:rsid w:val="00455D5B"/>
    <w:rsid w:val="00461C71"/>
    <w:rsid w:val="00462B12"/>
    <w:rsid w:val="004638F3"/>
    <w:rsid w:val="004705DE"/>
    <w:rsid w:val="00474AFB"/>
    <w:rsid w:val="00476CED"/>
    <w:rsid w:val="00482AE1"/>
    <w:rsid w:val="00485D13"/>
    <w:rsid w:val="00490CC5"/>
    <w:rsid w:val="00495636"/>
    <w:rsid w:val="004B3805"/>
    <w:rsid w:val="004B70ED"/>
    <w:rsid w:val="004C1D01"/>
    <w:rsid w:val="004C40B1"/>
    <w:rsid w:val="004C44F1"/>
    <w:rsid w:val="004C530F"/>
    <w:rsid w:val="004C72AC"/>
    <w:rsid w:val="004C7D41"/>
    <w:rsid w:val="004E02D0"/>
    <w:rsid w:val="004E4F1B"/>
    <w:rsid w:val="004F06D0"/>
    <w:rsid w:val="004F7B83"/>
    <w:rsid w:val="00501427"/>
    <w:rsid w:val="00511B22"/>
    <w:rsid w:val="00515FC2"/>
    <w:rsid w:val="00522C13"/>
    <w:rsid w:val="00527797"/>
    <w:rsid w:val="00530B80"/>
    <w:rsid w:val="005408CE"/>
    <w:rsid w:val="00551B73"/>
    <w:rsid w:val="005542C2"/>
    <w:rsid w:val="00562193"/>
    <w:rsid w:val="00562732"/>
    <w:rsid w:val="00564D8E"/>
    <w:rsid w:val="00565A00"/>
    <w:rsid w:val="005767B2"/>
    <w:rsid w:val="00576BC5"/>
    <w:rsid w:val="005A029B"/>
    <w:rsid w:val="005A1996"/>
    <w:rsid w:val="005A6A40"/>
    <w:rsid w:val="005B50C9"/>
    <w:rsid w:val="005B6C47"/>
    <w:rsid w:val="005C20C6"/>
    <w:rsid w:val="005D698C"/>
    <w:rsid w:val="005D7601"/>
    <w:rsid w:val="005D7637"/>
    <w:rsid w:val="005E05EC"/>
    <w:rsid w:val="005E2928"/>
    <w:rsid w:val="005E7A44"/>
    <w:rsid w:val="0060231D"/>
    <w:rsid w:val="006038E8"/>
    <w:rsid w:val="00614729"/>
    <w:rsid w:val="00616155"/>
    <w:rsid w:val="00625B3D"/>
    <w:rsid w:val="0065006B"/>
    <w:rsid w:val="00650845"/>
    <w:rsid w:val="006637C1"/>
    <w:rsid w:val="00673B0C"/>
    <w:rsid w:val="0067689C"/>
    <w:rsid w:val="0067721D"/>
    <w:rsid w:val="0069530E"/>
    <w:rsid w:val="006A1BB8"/>
    <w:rsid w:val="006B45BA"/>
    <w:rsid w:val="006B7598"/>
    <w:rsid w:val="006B79E4"/>
    <w:rsid w:val="006C050C"/>
    <w:rsid w:val="006C3C5F"/>
    <w:rsid w:val="006C4419"/>
    <w:rsid w:val="006C5BDD"/>
    <w:rsid w:val="006D0EA2"/>
    <w:rsid w:val="006D1AA8"/>
    <w:rsid w:val="006D5560"/>
    <w:rsid w:val="006E2357"/>
    <w:rsid w:val="006E3B13"/>
    <w:rsid w:val="006F12D7"/>
    <w:rsid w:val="007058F7"/>
    <w:rsid w:val="00713D55"/>
    <w:rsid w:val="00720122"/>
    <w:rsid w:val="00720207"/>
    <w:rsid w:val="0072738B"/>
    <w:rsid w:val="00735A42"/>
    <w:rsid w:val="007410FE"/>
    <w:rsid w:val="00752521"/>
    <w:rsid w:val="00753EEC"/>
    <w:rsid w:val="00766B11"/>
    <w:rsid w:val="00770010"/>
    <w:rsid w:val="00781F36"/>
    <w:rsid w:val="00784820"/>
    <w:rsid w:val="00785106"/>
    <w:rsid w:val="00785CDC"/>
    <w:rsid w:val="007860D3"/>
    <w:rsid w:val="00796470"/>
    <w:rsid w:val="007A3FE0"/>
    <w:rsid w:val="007A5DFA"/>
    <w:rsid w:val="007C1CA4"/>
    <w:rsid w:val="007C37CA"/>
    <w:rsid w:val="007D0697"/>
    <w:rsid w:val="007D3EE2"/>
    <w:rsid w:val="007D6D83"/>
    <w:rsid w:val="007E55BE"/>
    <w:rsid w:val="007E5680"/>
    <w:rsid w:val="007E718A"/>
    <w:rsid w:val="007F0E0A"/>
    <w:rsid w:val="007F354C"/>
    <w:rsid w:val="007F5368"/>
    <w:rsid w:val="008031FA"/>
    <w:rsid w:val="008162AF"/>
    <w:rsid w:val="0085178D"/>
    <w:rsid w:val="008526BB"/>
    <w:rsid w:val="0085364A"/>
    <w:rsid w:val="00860A12"/>
    <w:rsid w:val="00867C4D"/>
    <w:rsid w:val="00875B5B"/>
    <w:rsid w:val="008807AF"/>
    <w:rsid w:val="008825EE"/>
    <w:rsid w:val="008847FC"/>
    <w:rsid w:val="00887F58"/>
    <w:rsid w:val="00890FA6"/>
    <w:rsid w:val="00893A78"/>
    <w:rsid w:val="00894FC8"/>
    <w:rsid w:val="008A211A"/>
    <w:rsid w:val="008B631D"/>
    <w:rsid w:val="008C0235"/>
    <w:rsid w:val="008C2CAE"/>
    <w:rsid w:val="008C4F79"/>
    <w:rsid w:val="008C602C"/>
    <w:rsid w:val="008D15EF"/>
    <w:rsid w:val="008E0240"/>
    <w:rsid w:val="008E51FF"/>
    <w:rsid w:val="008F0C11"/>
    <w:rsid w:val="008F2780"/>
    <w:rsid w:val="00900C62"/>
    <w:rsid w:val="009072DC"/>
    <w:rsid w:val="00915C7E"/>
    <w:rsid w:val="00925705"/>
    <w:rsid w:val="00926294"/>
    <w:rsid w:val="00927AE0"/>
    <w:rsid w:val="00952046"/>
    <w:rsid w:val="00954148"/>
    <w:rsid w:val="009610E0"/>
    <w:rsid w:val="009618EF"/>
    <w:rsid w:val="009712A7"/>
    <w:rsid w:val="00972657"/>
    <w:rsid w:val="00972A4E"/>
    <w:rsid w:val="00975BD5"/>
    <w:rsid w:val="00981584"/>
    <w:rsid w:val="00982E84"/>
    <w:rsid w:val="0099336F"/>
    <w:rsid w:val="009A17BD"/>
    <w:rsid w:val="009C2BA5"/>
    <w:rsid w:val="009D059F"/>
    <w:rsid w:val="009D7799"/>
    <w:rsid w:val="009E35B7"/>
    <w:rsid w:val="009E4B36"/>
    <w:rsid w:val="00A048EC"/>
    <w:rsid w:val="00A049D7"/>
    <w:rsid w:val="00A0689E"/>
    <w:rsid w:val="00A17CE9"/>
    <w:rsid w:val="00A21499"/>
    <w:rsid w:val="00A25A2C"/>
    <w:rsid w:val="00A27B1A"/>
    <w:rsid w:val="00A30462"/>
    <w:rsid w:val="00A3721C"/>
    <w:rsid w:val="00A407C4"/>
    <w:rsid w:val="00A441D7"/>
    <w:rsid w:val="00A66EFD"/>
    <w:rsid w:val="00A7155D"/>
    <w:rsid w:val="00A75535"/>
    <w:rsid w:val="00A81366"/>
    <w:rsid w:val="00A8695F"/>
    <w:rsid w:val="00A921C3"/>
    <w:rsid w:val="00A96EC1"/>
    <w:rsid w:val="00AA24AC"/>
    <w:rsid w:val="00AA4F12"/>
    <w:rsid w:val="00AA4FE4"/>
    <w:rsid w:val="00AC2D56"/>
    <w:rsid w:val="00AC3E69"/>
    <w:rsid w:val="00AC5E6C"/>
    <w:rsid w:val="00AC6B02"/>
    <w:rsid w:val="00AD4656"/>
    <w:rsid w:val="00AD633E"/>
    <w:rsid w:val="00AD733F"/>
    <w:rsid w:val="00AE4770"/>
    <w:rsid w:val="00AE797D"/>
    <w:rsid w:val="00AF42C5"/>
    <w:rsid w:val="00B0669F"/>
    <w:rsid w:val="00B1204E"/>
    <w:rsid w:val="00B23286"/>
    <w:rsid w:val="00B24375"/>
    <w:rsid w:val="00B308DD"/>
    <w:rsid w:val="00B3140E"/>
    <w:rsid w:val="00B32D9F"/>
    <w:rsid w:val="00B410E2"/>
    <w:rsid w:val="00B4175F"/>
    <w:rsid w:val="00B438C7"/>
    <w:rsid w:val="00B4634B"/>
    <w:rsid w:val="00B547F5"/>
    <w:rsid w:val="00B550DB"/>
    <w:rsid w:val="00B6246E"/>
    <w:rsid w:val="00B73611"/>
    <w:rsid w:val="00B8615D"/>
    <w:rsid w:val="00B96114"/>
    <w:rsid w:val="00BA63EC"/>
    <w:rsid w:val="00BA6687"/>
    <w:rsid w:val="00BB3DAC"/>
    <w:rsid w:val="00BC08DF"/>
    <w:rsid w:val="00BC2E6B"/>
    <w:rsid w:val="00BC6B80"/>
    <w:rsid w:val="00BD0C33"/>
    <w:rsid w:val="00BD3E5C"/>
    <w:rsid w:val="00BD6870"/>
    <w:rsid w:val="00BE2728"/>
    <w:rsid w:val="00C02D9C"/>
    <w:rsid w:val="00C062E0"/>
    <w:rsid w:val="00C166FA"/>
    <w:rsid w:val="00C243D1"/>
    <w:rsid w:val="00C279D0"/>
    <w:rsid w:val="00C303FD"/>
    <w:rsid w:val="00C37467"/>
    <w:rsid w:val="00C46347"/>
    <w:rsid w:val="00C5742B"/>
    <w:rsid w:val="00C741E6"/>
    <w:rsid w:val="00C75C90"/>
    <w:rsid w:val="00C82FBD"/>
    <w:rsid w:val="00C85214"/>
    <w:rsid w:val="00C963A3"/>
    <w:rsid w:val="00CA02C1"/>
    <w:rsid w:val="00CC4ED2"/>
    <w:rsid w:val="00CC78F7"/>
    <w:rsid w:val="00CD0804"/>
    <w:rsid w:val="00CD1A2C"/>
    <w:rsid w:val="00CD23A1"/>
    <w:rsid w:val="00CD415D"/>
    <w:rsid w:val="00CE4C7A"/>
    <w:rsid w:val="00CF1BD8"/>
    <w:rsid w:val="00CF4C15"/>
    <w:rsid w:val="00CF6D24"/>
    <w:rsid w:val="00CF7F72"/>
    <w:rsid w:val="00CF7FE4"/>
    <w:rsid w:val="00D11B5A"/>
    <w:rsid w:val="00D26D8C"/>
    <w:rsid w:val="00D332B9"/>
    <w:rsid w:val="00D346FE"/>
    <w:rsid w:val="00D34A86"/>
    <w:rsid w:val="00D374DE"/>
    <w:rsid w:val="00D463F4"/>
    <w:rsid w:val="00D52600"/>
    <w:rsid w:val="00D66BFA"/>
    <w:rsid w:val="00D710A7"/>
    <w:rsid w:val="00D73080"/>
    <w:rsid w:val="00D766F8"/>
    <w:rsid w:val="00D9591E"/>
    <w:rsid w:val="00DB4845"/>
    <w:rsid w:val="00DC361F"/>
    <w:rsid w:val="00DC75D2"/>
    <w:rsid w:val="00DE7895"/>
    <w:rsid w:val="00DF12AC"/>
    <w:rsid w:val="00DF3546"/>
    <w:rsid w:val="00E01FF0"/>
    <w:rsid w:val="00E110AB"/>
    <w:rsid w:val="00E1157F"/>
    <w:rsid w:val="00E20F2A"/>
    <w:rsid w:val="00E31B65"/>
    <w:rsid w:val="00E34DD6"/>
    <w:rsid w:val="00E3606D"/>
    <w:rsid w:val="00E4318A"/>
    <w:rsid w:val="00E468B2"/>
    <w:rsid w:val="00E55BAC"/>
    <w:rsid w:val="00E57CED"/>
    <w:rsid w:val="00E726D5"/>
    <w:rsid w:val="00E733C5"/>
    <w:rsid w:val="00E87CDB"/>
    <w:rsid w:val="00E94926"/>
    <w:rsid w:val="00EA5D93"/>
    <w:rsid w:val="00EB720E"/>
    <w:rsid w:val="00EB7368"/>
    <w:rsid w:val="00EC390B"/>
    <w:rsid w:val="00EC6902"/>
    <w:rsid w:val="00EC6C55"/>
    <w:rsid w:val="00EE32D6"/>
    <w:rsid w:val="00EE34B1"/>
    <w:rsid w:val="00EE3714"/>
    <w:rsid w:val="00EE3CFF"/>
    <w:rsid w:val="00EE520E"/>
    <w:rsid w:val="00EE7832"/>
    <w:rsid w:val="00EF0E87"/>
    <w:rsid w:val="00EF15A6"/>
    <w:rsid w:val="00EF2776"/>
    <w:rsid w:val="00F04B53"/>
    <w:rsid w:val="00F3439E"/>
    <w:rsid w:val="00F44EA2"/>
    <w:rsid w:val="00F53AB0"/>
    <w:rsid w:val="00F62F05"/>
    <w:rsid w:val="00F7125B"/>
    <w:rsid w:val="00F72582"/>
    <w:rsid w:val="00F740D8"/>
    <w:rsid w:val="00F76AF8"/>
    <w:rsid w:val="00F84960"/>
    <w:rsid w:val="00F963B6"/>
    <w:rsid w:val="00F96B2C"/>
    <w:rsid w:val="00F96EC8"/>
    <w:rsid w:val="00FA18B4"/>
    <w:rsid w:val="00FA260E"/>
    <w:rsid w:val="00FB218D"/>
    <w:rsid w:val="00FB4F50"/>
    <w:rsid w:val="00FC18F0"/>
    <w:rsid w:val="00FC6A36"/>
    <w:rsid w:val="00FD0E24"/>
    <w:rsid w:val="00FD49D5"/>
    <w:rsid w:val="00FE6862"/>
    <w:rsid w:val="00FF0FCC"/>
    <w:rsid w:val="00FF1617"/>
    <w:rsid w:val="00FF3031"/>
    <w:rsid w:val="00FF59EE"/>
    <w:rsid w:val="00FF5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A12"/>
  </w:style>
  <w:style w:type="paragraph" w:styleId="1">
    <w:name w:val="heading 1"/>
    <w:basedOn w:val="a"/>
    <w:next w:val="a"/>
    <w:link w:val="10"/>
    <w:uiPriority w:val="9"/>
    <w:qFormat/>
    <w:rsid w:val="00673B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68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5D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68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3B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6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468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C02D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D9C"/>
    <w:rPr>
      <w:rFonts w:ascii="Tahoma" w:hAnsi="Tahoma" w:cs="Tahoma"/>
      <w:sz w:val="16"/>
      <w:szCs w:val="16"/>
    </w:rPr>
  </w:style>
  <w:style w:type="paragraph" w:styleId="a5">
    <w:name w:val="TOC Heading"/>
    <w:basedOn w:val="1"/>
    <w:next w:val="a"/>
    <w:uiPriority w:val="39"/>
    <w:semiHidden/>
    <w:unhideWhenUsed/>
    <w:qFormat/>
    <w:rsid w:val="008162A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04B53"/>
    <w:pPr>
      <w:tabs>
        <w:tab w:val="right" w:leader="dot" w:pos="9016"/>
      </w:tabs>
      <w:spacing w:before="240" w:after="120"/>
    </w:pPr>
    <w:rPr>
      <w:b/>
      <w:bCs/>
      <w:sz w:val="20"/>
      <w:szCs w:val="20"/>
    </w:rPr>
  </w:style>
  <w:style w:type="character" w:styleId="a6">
    <w:name w:val="Hyperlink"/>
    <w:basedOn w:val="a0"/>
    <w:uiPriority w:val="99"/>
    <w:unhideWhenUsed/>
    <w:rsid w:val="008162A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8162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162AF"/>
  </w:style>
  <w:style w:type="paragraph" w:styleId="a9">
    <w:name w:val="footer"/>
    <w:basedOn w:val="a"/>
    <w:link w:val="aa"/>
    <w:uiPriority w:val="99"/>
    <w:unhideWhenUsed/>
    <w:rsid w:val="008162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162AF"/>
  </w:style>
  <w:style w:type="paragraph" w:styleId="21">
    <w:name w:val="toc 2"/>
    <w:basedOn w:val="a"/>
    <w:next w:val="a"/>
    <w:autoRedefine/>
    <w:uiPriority w:val="39"/>
    <w:unhideWhenUsed/>
    <w:rsid w:val="008162AF"/>
    <w:pPr>
      <w:spacing w:before="120"/>
      <w:ind w:left="220"/>
    </w:pPr>
    <w:rPr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8162AF"/>
    <w:pPr>
      <w:ind w:left="44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8162AF"/>
    <w:pPr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8162AF"/>
    <w:pPr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8162AF"/>
    <w:pPr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8162AF"/>
    <w:pPr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8162AF"/>
    <w:pPr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8162AF"/>
    <w:pPr>
      <w:ind w:left="1760"/>
    </w:pPr>
    <w:rPr>
      <w:sz w:val="20"/>
      <w:szCs w:val="20"/>
    </w:rPr>
  </w:style>
  <w:style w:type="paragraph" w:styleId="ab">
    <w:name w:val="caption"/>
    <w:basedOn w:val="a"/>
    <w:next w:val="a"/>
    <w:uiPriority w:val="35"/>
    <w:unhideWhenUsed/>
    <w:qFormat/>
    <w:rsid w:val="006038E8"/>
    <w:rPr>
      <w:b/>
      <w:bCs/>
      <w:color w:val="4F81BD" w:themeColor="accent1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0F23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0F23F5"/>
    <w:rPr>
      <w:b/>
      <w:bCs/>
    </w:rPr>
  </w:style>
  <w:style w:type="paragraph" w:styleId="ae">
    <w:name w:val="List Paragraph"/>
    <w:basedOn w:val="a"/>
    <w:uiPriority w:val="34"/>
    <w:qFormat/>
    <w:rsid w:val="00E1157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7A5D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FollowedHyperlink"/>
    <w:basedOn w:val="a0"/>
    <w:uiPriority w:val="99"/>
    <w:semiHidden/>
    <w:unhideWhenUsed/>
    <w:rsid w:val="000C45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82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461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2251">
          <w:marLeft w:val="0"/>
          <w:marRight w:val="540"/>
          <w:marTop w:val="0"/>
          <w:marBottom w:val="270"/>
          <w:divBdr>
            <w:top w:val="single" w:sz="18" w:space="0" w:color="024780"/>
            <w:left w:val="single" w:sz="2" w:space="0" w:color="F5F5F5"/>
            <w:bottom w:val="single" w:sz="2" w:space="0" w:color="F5F5F5"/>
            <w:right w:val="single" w:sz="2" w:space="0" w:color="F5F5F5"/>
          </w:divBdr>
          <w:divsChild>
            <w:div w:id="736516251">
              <w:marLeft w:val="259"/>
              <w:marRight w:val="259"/>
              <w:marTop w:val="259"/>
              <w:marBottom w:val="2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139">
          <w:marLeft w:val="0"/>
          <w:marRight w:val="245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22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6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12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774">
          <w:marLeft w:val="0"/>
          <w:marRight w:val="599"/>
          <w:marTop w:val="0"/>
          <w:marBottom w:val="24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</w:divsChild>
    </w:div>
    <w:div w:id="6752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2753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913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3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0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6575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5913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394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54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62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1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265">
          <w:marLeft w:val="0"/>
          <w:marRight w:val="486"/>
          <w:marTop w:val="0"/>
          <w:marBottom w:val="194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</w:div>
      </w:divsChild>
    </w:div>
    <w:div w:id="19877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7193">
          <w:marLeft w:val="0"/>
          <w:marRight w:val="540"/>
          <w:marTop w:val="0"/>
          <w:marBottom w:val="270"/>
          <w:divBdr>
            <w:top w:val="single" w:sz="18" w:space="0" w:color="024780"/>
            <w:left w:val="single" w:sz="2" w:space="0" w:color="F5F5F5"/>
            <w:bottom w:val="single" w:sz="2" w:space="0" w:color="F5F5F5"/>
            <w:right w:val="single" w:sz="2" w:space="0" w:color="F5F5F5"/>
          </w:divBdr>
          <w:divsChild>
            <w:div w:id="1046684468">
              <w:marLeft w:val="259"/>
              <w:marRight w:val="259"/>
              <w:marTop w:val="259"/>
              <w:marBottom w:val="2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1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consultant.ru/document/cons_doc_LAW_339708/5b9a8e66aafd77d6ae50f830af4011317ef89946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81233E59547C603D5E7B84471DB94DFB4C13D9D8AF7D265D52B9267D520B2DFBCA350360535356834C820C37BC721E3A950898D1ED993ECEWABD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consultant.ru/document/cons_doc_LAW_339708/aa8baf184b50c94b130b157388b296fbe7252b8c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DBA72-AE40-4048-A0BC-F3BA12E5F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4954</TotalTime>
  <Pages>19</Pages>
  <Words>13843</Words>
  <Characters>78907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</dc:creator>
  <cp:lastModifiedBy>SamLab.ws</cp:lastModifiedBy>
  <cp:revision>235</cp:revision>
  <dcterms:created xsi:type="dcterms:W3CDTF">2018-01-09T10:44:00Z</dcterms:created>
  <dcterms:modified xsi:type="dcterms:W3CDTF">2020-06-29T07:49:00Z</dcterms:modified>
</cp:coreProperties>
</file>